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50CDE" w:rsidRDefault="00D73548" w:rsidP="00012B80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iCs/>
          <w:sz w:val="28"/>
          <w:szCs w:val="28"/>
        </w:rPr>
      </w:pPr>
      <w:r w:rsidRPr="00695F81">
        <w:rPr>
          <w:b/>
          <w:noProof/>
          <w:sz w:val="28"/>
          <w:szCs w:val="28"/>
        </w:rPr>
        <w:t xml:space="preserve">ОТЧЕТ </w:t>
      </w:r>
      <w:r w:rsidR="0032231A" w:rsidRPr="00695F81">
        <w:rPr>
          <w:b/>
          <w:iCs/>
          <w:sz w:val="28"/>
          <w:szCs w:val="28"/>
        </w:rPr>
        <w:t xml:space="preserve">Главы Администрации </w:t>
      </w:r>
      <w:r w:rsidRPr="00695F81">
        <w:rPr>
          <w:b/>
          <w:iCs/>
          <w:sz w:val="28"/>
          <w:szCs w:val="28"/>
        </w:rPr>
        <w:t xml:space="preserve">Калининского </w:t>
      </w:r>
      <w:r w:rsidR="0032231A" w:rsidRPr="00695F81">
        <w:rPr>
          <w:b/>
          <w:iCs/>
          <w:sz w:val="28"/>
          <w:szCs w:val="28"/>
        </w:rPr>
        <w:t xml:space="preserve"> сельского поселения </w:t>
      </w:r>
    </w:p>
    <w:p w:rsidR="0032231A" w:rsidRPr="009F0219" w:rsidRDefault="0045118B" w:rsidP="009F021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за </w:t>
      </w:r>
      <w:r w:rsidR="00FA1028">
        <w:rPr>
          <w:b/>
          <w:iCs/>
          <w:sz w:val="28"/>
          <w:szCs w:val="28"/>
        </w:rPr>
        <w:t>2</w:t>
      </w:r>
      <w:r w:rsidR="00B25DE3">
        <w:rPr>
          <w:b/>
          <w:iCs/>
          <w:sz w:val="28"/>
          <w:szCs w:val="28"/>
        </w:rPr>
        <w:t xml:space="preserve"> полугодие 2022</w:t>
      </w:r>
      <w:r>
        <w:rPr>
          <w:b/>
          <w:iCs/>
          <w:sz w:val="28"/>
          <w:szCs w:val="28"/>
        </w:rPr>
        <w:t>г.</w:t>
      </w:r>
    </w:p>
    <w:p w:rsidR="00150CDE" w:rsidRDefault="00F673D4" w:rsidP="00E912E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iCs/>
          <w:sz w:val="28"/>
          <w:szCs w:val="28"/>
        </w:rPr>
      </w:pPr>
      <w:r w:rsidRPr="00695F81">
        <w:rPr>
          <w:iCs/>
          <w:sz w:val="28"/>
          <w:szCs w:val="28"/>
        </w:rPr>
        <w:t xml:space="preserve">Деятельность Администрации </w:t>
      </w:r>
      <w:r w:rsidR="00D73548" w:rsidRPr="00695F81">
        <w:rPr>
          <w:iCs/>
          <w:sz w:val="28"/>
          <w:szCs w:val="28"/>
        </w:rPr>
        <w:t>Калининского</w:t>
      </w:r>
      <w:r w:rsidRPr="00695F81">
        <w:rPr>
          <w:iCs/>
          <w:sz w:val="28"/>
          <w:szCs w:val="28"/>
        </w:rPr>
        <w:t xml:space="preserve"> сельского поселения в минувшем периоде строилась в соответствии с федеральным и областным законодательством, Уставом сельского поселения. Вся работа направлена на решение вопросов местного значения в соответствии с требованиями 13</w:t>
      </w:r>
      <w:r w:rsidR="00D368E9">
        <w:rPr>
          <w:iCs/>
          <w:sz w:val="28"/>
          <w:szCs w:val="28"/>
        </w:rPr>
        <w:t xml:space="preserve">1 ФЗ от 06.10.2003г. «Об общих </w:t>
      </w:r>
      <w:r w:rsidRPr="00695F81">
        <w:rPr>
          <w:iCs/>
          <w:sz w:val="28"/>
          <w:szCs w:val="28"/>
        </w:rPr>
        <w:t>принципах организации местного самоуправления в РФ».</w:t>
      </w:r>
    </w:p>
    <w:p w:rsidR="00150CDE" w:rsidRDefault="00D73548" w:rsidP="00012B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iCs/>
          <w:sz w:val="28"/>
          <w:szCs w:val="28"/>
        </w:rPr>
      </w:pPr>
      <w:r w:rsidRPr="00890671">
        <w:rPr>
          <w:b/>
          <w:iCs/>
          <w:sz w:val="28"/>
          <w:szCs w:val="28"/>
        </w:rPr>
        <w:t xml:space="preserve">Для информирования </w:t>
      </w:r>
      <w:r w:rsidR="00F673D4" w:rsidRPr="00890671">
        <w:rPr>
          <w:b/>
          <w:iCs/>
          <w:sz w:val="28"/>
          <w:szCs w:val="28"/>
        </w:rPr>
        <w:t xml:space="preserve"> населения</w:t>
      </w:r>
      <w:r w:rsidR="00F673D4" w:rsidRPr="00695F81">
        <w:rPr>
          <w:iCs/>
          <w:sz w:val="28"/>
          <w:szCs w:val="28"/>
        </w:rPr>
        <w:t xml:space="preserve"> о деятельности администрации поселения используется официальный сайт администрации,</w:t>
      </w:r>
      <w:r w:rsidR="00FA1028">
        <w:rPr>
          <w:iCs/>
          <w:sz w:val="28"/>
          <w:szCs w:val="28"/>
        </w:rPr>
        <w:t xml:space="preserve"> а также </w:t>
      </w:r>
      <w:r w:rsidR="00F673D4" w:rsidRPr="00695F81">
        <w:rPr>
          <w:iCs/>
          <w:sz w:val="28"/>
          <w:szCs w:val="28"/>
        </w:rPr>
        <w:t xml:space="preserve"> </w:t>
      </w:r>
      <w:r w:rsidR="00FC16EC">
        <w:rPr>
          <w:iCs/>
          <w:sz w:val="28"/>
          <w:szCs w:val="28"/>
        </w:rPr>
        <w:t>акка</w:t>
      </w:r>
      <w:r w:rsidR="00B25DE3">
        <w:rPr>
          <w:iCs/>
          <w:sz w:val="28"/>
          <w:szCs w:val="28"/>
        </w:rPr>
        <w:t>унт</w:t>
      </w:r>
      <w:r w:rsidR="00FA1028">
        <w:rPr>
          <w:iCs/>
          <w:sz w:val="28"/>
          <w:szCs w:val="28"/>
        </w:rPr>
        <w:t>ы в социальных сетях «</w:t>
      </w:r>
      <w:r w:rsidR="00B25DE3">
        <w:rPr>
          <w:iCs/>
          <w:sz w:val="28"/>
          <w:szCs w:val="28"/>
        </w:rPr>
        <w:t>Телеграмм</w:t>
      </w:r>
      <w:r w:rsidR="00FA1028">
        <w:rPr>
          <w:iCs/>
          <w:sz w:val="28"/>
          <w:szCs w:val="28"/>
        </w:rPr>
        <w:t>», «Одноклассники», «В контакте»</w:t>
      </w:r>
      <w:r w:rsidR="00F673D4" w:rsidRPr="00695F81">
        <w:rPr>
          <w:iCs/>
          <w:sz w:val="28"/>
          <w:szCs w:val="28"/>
        </w:rPr>
        <w:t>.</w:t>
      </w:r>
      <w:r w:rsidR="00FA1028">
        <w:rPr>
          <w:iCs/>
          <w:sz w:val="28"/>
          <w:szCs w:val="28"/>
        </w:rPr>
        <w:t xml:space="preserve"> </w:t>
      </w:r>
      <w:r w:rsidR="00F673D4" w:rsidRPr="00695F81">
        <w:rPr>
          <w:iCs/>
          <w:sz w:val="28"/>
          <w:szCs w:val="28"/>
        </w:rPr>
        <w:t xml:space="preserve"> </w:t>
      </w:r>
      <w:r w:rsidR="00FA1028">
        <w:rPr>
          <w:iCs/>
          <w:sz w:val="28"/>
          <w:szCs w:val="28"/>
        </w:rPr>
        <w:t xml:space="preserve">На этих платформах </w:t>
      </w:r>
      <w:r w:rsidRPr="00695F81">
        <w:rPr>
          <w:iCs/>
          <w:sz w:val="28"/>
          <w:szCs w:val="28"/>
        </w:rPr>
        <w:t xml:space="preserve">регулярно </w:t>
      </w:r>
      <w:r w:rsidR="00FA1028">
        <w:rPr>
          <w:iCs/>
          <w:sz w:val="28"/>
          <w:szCs w:val="28"/>
        </w:rPr>
        <w:t>публикуется актуальная информация, касающаяся жизни хутора Калинин и Мясниковского района. В настоящее время ведется разработка нового официального сайта администрации</w:t>
      </w:r>
      <w:r w:rsidR="00B72656" w:rsidRPr="00B72656">
        <w:rPr>
          <w:iCs/>
          <w:sz w:val="28"/>
          <w:szCs w:val="28"/>
        </w:rPr>
        <w:t xml:space="preserve">. </w:t>
      </w:r>
      <w:r w:rsidR="00B72656">
        <w:rPr>
          <w:iCs/>
          <w:sz w:val="28"/>
          <w:szCs w:val="28"/>
        </w:rPr>
        <w:t>Е</w:t>
      </w:r>
      <w:r w:rsidR="00B72656">
        <w:rPr>
          <w:sz w:val="28"/>
          <w:szCs w:val="28"/>
        </w:rPr>
        <w:t>жедневно масса различной полезной информации размещается на информационных стендах. Общее число стендов на территории хутора – 26 штук.</w:t>
      </w:r>
    </w:p>
    <w:p w:rsidR="00150CDE" w:rsidRDefault="00FA1028" w:rsidP="00012B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администрацию поселения во 2 </w:t>
      </w:r>
      <w:r w:rsidR="003343A5">
        <w:rPr>
          <w:iCs/>
          <w:sz w:val="28"/>
          <w:szCs w:val="28"/>
        </w:rPr>
        <w:t xml:space="preserve">полугодии </w:t>
      </w:r>
      <w:r w:rsidR="00C65836" w:rsidRPr="00695F81">
        <w:rPr>
          <w:iCs/>
          <w:sz w:val="28"/>
          <w:szCs w:val="28"/>
        </w:rPr>
        <w:t>20</w:t>
      </w:r>
      <w:r w:rsidR="00B25DE3">
        <w:rPr>
          <w:iCs/>
          <w:sz w:val="28"/>
          <w:szCs w:val="28"/>
        </w:rPr>
        <w:t>22</w:t>
      </w:r>
      <w:r w:rsidR="003343A5">
        <w:rPr>
          <w:iCs/>
          <w:sz w:val="28"/>
          <w:szCs w:val="28"/>
        </w:rPr>
        <w:t xml:space="preserve"> года</w:t>
      </w:r>
      <w:r w:rsidR="000A5CEE">
        <w:rPr>
          <w:iCs/>
          <w:sz w:val="28"/>
          <w:szCs w:val="28"/>
        </w:rPr>
        <w:t xml:space="preserve"> </w:t>
      </w:r>
      <w:r w:rsidR="000A5CEE" w:rsidRPr="00890671">
        <w:rPr>
          <w:b/>
          <w:iCs/>
          <w:sz w:val="28"/>
          <w:szCs w:val="28"/>
        </w:rPr>
        <w:t>поступило</w:t>
      </w:r>
      <w:r w:rsidR="000A5CEE">
        <w:rPr>
          <w:iCs/>
          <w:sz w:val="28"/>
          <w:szCs w:val="28"/>
        </w:rPr>
        <w:t xml:space="preserve"> </w:t>
      </w:r>
      <w:r w:rsidR="00BF321F" w:rsidRPr="00890671">
        <w:rPr>
          <w:b/>
          <w:iCs/>
          <w:sz w:val="28"/>
          <w:szCs w:val="28"/>
        </w:rPr>
        <w:t>18 письменных</w:t>
      </w:r>
      <w:r w:rsidR="00C65836" w:rsidRPr="00890671">
        <w:rPr>
          <w:b/>
          <w:iCs/>
          <w:sz w:val="28"/>
          <w:szCs w:val="28"/>
        </w:rPr>
        <w:t xml:space="preserve">  обращений жителей</w:t>
      </w:r>
      <w:r w:rsidR="00890671">
        <w:rPr>
          <w:b/>
          <w:iCs/>
          <w:sz w:val="28"/>
          <w:szCs w:val="28"/>
        </w:rPr>
        <w:t>,</w:t>
      </w:r>
      <w:r w:rsidR="00890671" w:rsidRPr="00890671">
        <w:rPr>
          <w:iCs/>
          <w:sz w:val="28"/>
          <w:szCs w:val="28"/>
        </w:rPr>
        <w:t xml:space="preserve"> </w:t>
      </w:r>
      <w:r w:rsidR="00890671" w:rsidRPr="00890671">
        <w:rPr>
          <w:b/>
          <w:iCs/>
          <w:sz w:val="28"/>
          <w:szCs w:val="28"/>
        </w:rPr>
        <w:t>на личном приеме рассмотрено</w:t>
      </w:r>
      <w:r w:rsidR="00890671">
        <w:rPr>
          <w:iCs/>
          <w:sz w:val="28"/>
          <w:szCs w:val="28"/>
        </w:rPr>
        <w:t xml:space="preserve"> </w:t>
      </w:r>
      <w:r w:rsidR="00BF321F" w:rsidRPr="00890671">
        <w:rPr>
          <w:b/>
          <w:iCs/>
          <w:sz w:val="28"/>
          <w:szCs w:val="28"/>
        </w:rPr>
        <w:t xml:space="preserve">5 устных </w:t>
      </w:r>
      <w:r w:rsidR="00B3122C" w:rsidRPr="00890671">
        <w:rPr>
          <w:b/>
          <w:iCs/>
          <w:sz w:val="28"/>
          <w:szCs w:val="28"/>
        </w:rPr>
        <w:t>обращений</w:t>
      </w:r>
      <w:r w:rsidR="00890671">
        <w:rPr>
          <w:b/>
          <w:iCs/>
          <w:sz w:val="28"/>
          <w:szCs w:val="28"/>
        </w:rPr>
        <w:t xml:space="preserve">. </w:t>
      </w:r>
      <w:r w:rsidR="00BF321F">
        <w:rPr>
          <w:iCs/>
          <w:sz w:val="28"/>
          <w:szCs w:val="28"/>
        </w:rPr>
        <w:t xml:space="preserve"> </w:t>
      </w:r>
      <w:r w:rsidR="0092607A" w:rsidRPr="00695F81">
        <w:rPr>
          <w:iCs/>
          <w:sz w:val="28"/>
          <w:szCs w:val="28"/>
        </w:rPr>
        <w:t>Все обращения</w:t>
      </w:r>
      <w:r w:rsidR="001D76E8">
        <w:rPr>
          <w:iCs/>
          <w:sz w:val="28"/>
          <w:szCs w:val="28"/>
        </w:rPr>
        <w:t xml:space="preserve"> </w:t>
      </w:r>
      <w:r w:rsidR="00C65836" w:rsidRPr="00695F81">
        <w:rPr>
          <w:iCs/>
          <w:sz w:val="28"/>
          <w:szCs w:val="28"/>
        </w:rPr>
        <w:t xml:space="preserve"> рассмотрены и по ним вынесены определенные решения.</w:t>
      </w:r>
    </w:p>
    <w:p w:rsidR="009F0219" w:rsidRDefault="002D4344" w:rsidP="009F02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b/>
          <w:iCs/>
          <w:color w:val="000000"/>
          <w:sz w:val="28"/>
          <w:szCs w:val="28"/>
          <w:u w:val="single"/>
        </w:rPr>
      </w:pPr>
      <w:r w:rsidRPr="00671809">
        <w:rPr>
          <w:b/>
          <w:iCs/>
          <w:color w:val="000000"/>
          <w:sz w:val="28"/>
          <w:szCs w:val="28"/>
          <w:u w:val="single"/>
        </w:rPr>
        <w:t>Исполнение бюджета</w:t>
      </w:r>
    </w:p>
    <w:p w:rsidR="009F0219" w:rsidRDefault="002D4344" w:rsidP="009F021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/>
          <w:iCs/>
          <w:color w:val="000000"/>
          <w:sz w:val="28"/>
          <w:szCs w:val="28"/>
          <w:u w:val="single"/>
        </w:rPr>
      </w:pPr>
      <w:r w:rsidRPr="00671809">
        <w:rPr>
          <w:sz w:val="28"/>
          <w:szCs w:val="28"/>
        </w:rPr>
        <w:t>Исполнение бюджета Калининского сельского поселения на 01.</w:t>
      </w:r>
      <w:r>
        <w:rPr>
          <w:sz w:val="28"/>
          <w:szCs w:val="28"/>
        </w:rPr>
        <w:t>01.2023</w:t>
      </w:r>
      <w:r w:rsidRPr="00671809">
        <w:rPr>
          <w:sz w:val="28"/>
          <w:szCs w:val="28"/>
        </w:rPr>
        <w:t xml:space="preserve">г. составило по всем доходам в сумме </w:t>
      </w:r>
      <w:r>
        <w:rPr>
          <w:sz w:val="28"/>
          <w:szCs w:val="28"/>
        </w:rPr>
        <w:t xml:space="preserve">29880,9 </w:t>
      </w:r>
      <w:r w:rsidRPr="00671809">
        <w:rPr>
          <w:sz w:val="28"/>
          <w:szCs w:val="28"/>
        </w:rPr>
        <w:t xml:space="preserve">тыс. рублей или </w:t>
      </w:r>
      <w:r>
        <w:rPr>
          <w:sz w:val="28"/>
          <w:szCs w:val="28"/>
        </w:rPr>
        <w:t>102,4</w:t>
      </w:r>
      <w:r w:rsidRPr="00671809">
        <w:rPr>
          <w:sz w:val="28"/>
          <w:szCs w:val="28"/>
        </w:rPr>
        <w:t xml:space="preserve">  процента к годовому плану.</w:t>
      </w:r>
    </w:p>
    <w:p w:rsidR="002D4344" w:rsidRPr="009F0219" w:rsidRDefault="002D4344" w:rsidP="009F021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/>
          <w:iCs/>
          <w:color w:val="000000"/>
          <w:sz w:val="28"/>
          <w:szCs w:val="28"/>
          <w:u w:val="single"/>
        </w:rPr>
      </w:pPr>
      <w:r w:rsidRPr="00671809">
        <w:rPr>
          <w:sz w:val="28"/>
          <w:szCs w:val="28"/>
        </w:rPr>
        <w:t xml:space="preserve">Налоговые и неналоговые доходы бюджета Калининского сельского поселения Мясниковского района исполнены в сумме </w:t>
      </w:r>
      <w:r>
        <w:rPr>
          <w:sz w:val="28"/>
          <w:szCs w:val="28"/>
        </w:rPr>
        <w:t>11170,9</w:t>
      </w:r>
      <w:r w:rsidRPr="00671809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110,0</w:t>
      </w:r>
      <w:r w:rsidRPr="00671809">
        <w:rPr>
          <w:sz w:val="28"/>
          <w:szCs w:val="28"/>
        </w:rPr>
        <w:t xml:space="preserve">% к годовым бюджетным назначениям и  </w:t>
      </w:r>
      <w:r>
        <w:rPr>
          <w:sz w:val="28"/>
          <w:szCs w:val="28"/>
        </w:rPr>
        <w:t>133,0</w:t>
      </w:r>
      <w:r w:rsidRPr="00671809">
        <w:rPr>
          <w:sz w:val="28"/>
          <w:szCs w:val="28"/>
        </w:rPr>
        <w:t xml:space="preserve">% к исполнению предыдущего года. По налоговым доходам исполнение по сравнению с предыдущим годом составляет </w:t>
      </w:r>
      <w:r>
        <w:rPr>
          <w:b/>
          <w:sz w:val="28"/>
          <w:szCs w:val="28"/>
        </w:rPr>
        <w:t>122,7</w:t>
      </w:r>
      <w:r w:rsidRPr="00671809">
        <w:rPr>
          <w:sz w:val="28"/>
          <w:szCs w:val="28"/>
        </w:rPr>
        <w:t>%</w:t>
      </w:r>
      <w:r w:rsidRPr="00671809">
        <w:rPr>
          <w:b/>
          <w:sz w:val="28"/>
          <w:szCs w:val="28"/>
        </w:rPr>
        <w:t xml:space="preserve">    </w:t>
      </w:r>
    </w:p>
    <w:p w:rsidR="002D4344" w:rsidRPr="009F0219" w:rsidRDefault="002D4344" w:rsidP="009F0219">
      <w:pPr>
        <w:spacing w:line="276" w:lineRule="auto"/>
        <w:ind w:firstLine="567"/>
        <w:rPr>
          <w:b/>
          <w:sz w:val="28"/>
          <w:szCs w:val="28"/>
        </w:rPr>
      </w:pPr>
      <w:r w:rsidRPr="00671809">
        <w:rPr>
          <w:b/>
          <w:sz w:val="28"/>
          <w:szCs w:val="28"/>
        </w:rPr>
        <w:t xml:space="preserve">Расходы бюджета исполнены на сумму </w:t>
      </w:r>
      <w:r>
        <w:rPr>
          <w:b/>
          <w:sz w:val="28"/>
          <w:szCs w:val="28"/>
        </w:rPr>
        <w:t>29029,9</w:t>
      </w:r>
      <w:r w:rsidRPr="00671809">
        <w:rPr>
          <w:b/>
          <w:sz w:val="28"/>
          <w:szCs w:val="28"/>
        </w:rPr>
        <w:t xml:space="preserve">  тыс. рублей.</w:t>
      </w:r>
    </w:p>
    <w:p w:rsidR="002D4344" w:rsidRDefault="002D4344" w:rsidP="009F0219">
      <w:pPr>
        <w:spacing w:line="276" w:lineRule="auto"/>
        <w:ind w:firstLine="567"/>
        <w:rPr>
          <w:b/>
          <w:sz w:val="28"/>
          <w:szCs w:val="28"/>
        </w:rPr>
      </w:pPr>
      <w:r w:rsidRPr="00671809">
        <w:rPr>
          <w:b/>
          <w:sz w:val="28"/>
          <w:szCs w:val="28"/>
        </w:rPr>
        <w:t>За 2022 год  по расходам выполнены следующие основные мероприятия:</w:t>
      </w:r>
    </w:p>
    <w:p w:rsidR="009F0219" w:rsidRPr="009F0219" w:rsidRDefault="009F0219" w:rsidP="009F0219">
      <w:pPr>
        <w:spacing w:line="276" w:lineRule="auto"/>
        <w:ind w:firstLine="567"/>
        <w:rPr>
          <w:b/>
          <w:sz w:val="28"/>
          <w:szCs w:val="28"/>
        </w:rPr>
      </w:pPr>
    </w:p>
    <w:p w:rsidR="002D4344" w:rsidRDefault="002D4344" w:rsidP="009F0219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191,5</w:t>
      </w:r>
      <w:r w:rsidRPr="00671809">
        <w:rPr>
          <w:b/>
          <w:sz w:val="28"/>
          <w:szCs w:val="28"/>
        </w:rPr>
        <w:t xml:space="preserve">  </w:t>
      </w:r>
      <w:proofErr w:type="spellStart"/>
      <w:r w:rsidRPr="00671809">
        <w:rPr>
          <w:b/>
          <w:sz w:val="28"/>
          <w:szCs w:val="28"/>
        </w:rPr>
        <w:t>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proofErr w:type="spellEnd"/>
      <w:r w:rsidRPr="00671809">
        <w:rPr>
          <w:sz w:val="28"/>
          <w:szCs w:val="28"/>
        </w:rPr>
        <w:t xml:space="preserve"> – пр</w:t>
      </w:r>
      <w:r>
        <w:rPr>
          <w:sz w:val="28"/>
          <w:szCs w:val="28"/>
        </w:rPr>
        <w:t>иобретение компьютерной техники;</w:t>
      </w:r>
    </w:p>
    <w:p w:rsidR="002D4344" w:rsidRDefault="002D4344" w:rsidP="009F0219">
      <w:pPr>
        <w:spacing w:line="276" w:lineRule="auto"/>
        <w:ind w:left="360"/>
        <w:contextualSpacing/>
        <w:rPr>
          <w:sz w:val="28"/>
          <w:szCs w:val="28"/>
        </w:rPr>
      </w:pPr>
    </w:p>
    <w:p w:rsidR="002D4344" w:rsidRPr="00671809" w:rsidRDefault="002D4344" w:rsidP="009F0219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57,8 </w:t>
      </w:r>
      <w:proofErr w:type="spellStart"/>
      <w:r>
        <w:rPr>
          <w:b/>
          <w:sz w:val="28"/>
          <w:szCs w:val="28"/>
        </w:rPr>
        <w:t>тыс</w:t>
      </w:r>
      <w:proofErr w:type="gramStart"/>
      <w:r w:rsidRPr="002A5DD6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– приобретение средств пожаротушения;</w:t>
      </w:r>
    </w:p>
    <w:p w:rsidR="002D4344" w:rsidRPr="00671809" w:rsidRDefault="002D4344" w:rsidP="009F0219">
      <w:pPr>
        <w:spacing w:line="276" w:lineRule="auto"/>
        <w:ind w:left="720"/>
        <w:contextualSpacing/>
        <w:rPr>
          <w:sz w:val="28"/>
          <w:szCs w:val="28"/>
        </w:rPr>
      </w:pPr>
    </w:p>
    <w:p w:rsidR="002D4344" w:rsidRPr="00671809" w:rsidRDefault="002D4344" w:rsidP="009F0219">
      <w:pPr>
        <w:numPr>
          <w:ilvl w:val="0"/>
          <w:numId w:val="11"/>
        </w:numPr>
        <w:spacing w:line="276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9917,2</w:t>
      </w:r>
      <w:r w:rsidRPr="00671809">
        <w:rPr>
          <w:b/>
          <w:sz w:val="28"/>
          <w:szCs w:val="28"/>
        </w:rPr>
        <w:t xml:space="preserve"> тыс. рублей</w:t>
      </w:r>
      <w:r w:rsidR="009F0219">
        <w:rPr>
          <w:sz w:val="28"/>
          <w:szCs w:val="28"/>
        </w:rPr>
        <w:t xml:space="preserve">  – Дорожный фонд. Остановлюсь на этой цифре подробно:</w:t>
      </w:r>
    </w:p>
    <w:p w:rsidR="002D4344" w:rsidRPr="00671809" w:rsidRDefault="002D4344" w:rsidP="002D4344">
      <w:pPr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6483"/>
        <w:gridCol w:w="2275"/>
      </w:tblGrid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80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pPr>
              <w:rPr>
                <w:rFonts w:eastAsia="Calibri"/>
                <w:lang w:eastAsia="en-US"/>
              </w:rPr>
            </w:pPr>
            <w:r w:rsidRPr="00671809">
              <w:rPr>
                <w:rFonts w:eastAsia="Calibri"/>
                <w:lang w:eastAsia="en-US"/>
              </w:rPr>
              <w:t xml:space="preserve">Услуги по составлению сметной документации и получению заключения проверки </w:t>
            </w:r>
            <w:r w:rsidRPr="002A5DD6">
              <w:rPr>
                <w:rFonts w:eastAsia="Calibri"/>
                <w:b/>
                <w:lang w:eastAsia="en-US"/>
              </w:rPr>
              <w:t>достоверности</w:t>
            </w:r>
            <w:r w:rsidRPr="00671809">
              <w:rPr>
                <w:rFonts w:eastAsia="Calibri"/>
                <w:lang w:eastAsia="en-US"/>
              </w:rPr>
              <w:t xml:space="preserve"> применяемых нормативов по объекту: «Капитальный ремонт автомобильной дороги по </w:t>
            </w:r>
            <w:r w:rsidRPr="002A5DD6">
              <w:rPr>
                <w:rFonts w:eastAsia="Calibri"/>
                <w:b/>
                <w:lang w:eastAsia="en-US"/>
              </w:rPr>
              <w:t>ул. Малыгина</w:t>
            </w:r>
            <w:r w:rsidRPr="00671809">
              <w:rPr>
                <w:rFonts w:eastAsia="Calibri"/>
                <w:lang w:eastAsia="en-US"/>
              </w:rPr>
              <w:t xml:space="preserve"> в х. Калинин Мясниковского района»</w:t>
            </w:r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lang w:eastAsia="en-US"/>
              </w:rPr>
            </w:pPr>
            <w:r w:rsidRPr="00671809">
              <w:rPr>
                <w:rFonts w:eastAsia="Calibri"/>
                <w:lang w:eastAsia="en-US"/>
              </w:rPr>
              <w:t>50,0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pPr>
              <w:rPr>
                <w:rFonts w:eastAsia="Calibri"/>
                <w:lang w:eastAsia="en-US"/>
              </w:rPr>
            </w:pPr>
            <w:r w:rsidRPr="00671809">
              <w:rPr>
                <w:rFonts w:eastAsia="Calibri"/>
                <w:lang w:eastAsia="en-US"/>
              </w:rPr>
              <w:t xml:space="preserve">Услуги по составлению сметной документации и получению заключения проверки </w:t>
            </w:r>
            <w:r w:rsidRPr="002A5DD6">
              <w:rPr>
                <w:rFonts w:eastAsia="Calibri"/>
                <w:b/>
                <w:lang w:eastAsia="en-US"/>
              </w:rPr>
              <w:t>достоверности</w:t>
            </w:r>
            <w:r w:rsidRPr="00671809">
              <w:rPr>
                <w:rFonts w:eastAsia="Calibri"/>
                <w:lang w:eastAsia="en-US"/>
              </w:rPr>
              <w:t xml:space="preserve"> применяемых нормативов по объекту: «</w:t>
            </w:r>
            <w:r w:rsidRPr="0092729F">
              <w:rPr>
                <w:rFonts w:eastAsia="Calibri"/>
                <w:lang w:eastAsia="en-US"/>
              </w:rPr>
              <w:t xml:space="preserve">Капитальный ремонт автомобильных дорог в х. Калинин Мясниковского района Ростовской области по  </w:t>
            </w:r>
            <w:r w:rsidRPr="002A5DD6">
              <w:rPr>
                <w:rFonts w:eastAsia="Calibri"/>
                <w:b/>
                <w:lang w:eastAsia="en-US"/>
              </w:rPr>
              <w:t xml:space="preserve">ул. Соборная, ул. Спортивная, ул. Молодежная, ул. </w:t>
            </w:r>
            <w:proofErr w:type="spellStart"/>
            <w:r w:rsidRPr="002A5DD6">
              <w:rPr>
                <w:rFonts w:eastAsia="Calibri"/>
                <w:b/>
                <w:lang w:eastAsia="en-US"/>
              </w:rPr>
              <w:t>П.Д.</w:t>
            </w:r>
            <w:proofErr w:type="gramStart"/>
            <w:r w:rsidRPr="002A5DD6">
              <w:rPr>
                <w:rFonts w:eastAsia="Calibri"/>
                <w:b/>
                <w:lang w:eastAsia="en-US"/>
              </w:rPr>
              <w:t>Тер</w:t>
            </w:r>
            <w:proofErr w:type="spellEnd"/>
            <w:r w:rsidRPr="002A5DD6">
              <w:rPr>
                <w:rFonts w:eastAsia="Calibri"/>
                <w:b/>
                <w:lang w:eastAsia="en-US"/>
              </w:rPr>
              <w:t>-Акоповой</w:t>
            </w:r>
            <w:proofErr w:type="gramEnd"/>
            <w:r w:rsidRPr="0067180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pPr>
              <w:rPr>
                <w:rFonts w:eastAsia="Calibri"/>
                <w:lang w:eastAsia="en-US"/>
              </w:rPr>
            </w:pPr>
            <w:r w:rsidRPr="002A5DD6">
              <w:rPr>
                <w:rFonts w:eastAsia="Calibri"/>
                <w:b/>
                <w:lang w:eastAsia="en-US"/>
              </w:rPr>
              <w:t>Разработка проектной документации</w:t>
            </w:r>
            <w:r w:rsidRPr="00CD6D67">
              <w:rPr>
                <w:rFonts w:eastAsia="Calibri"/>
                <w:lang w:eastAsia="en-US"/>
              </w:rPr>
              <w:t xml:space="preserve"> по объекту: «Капитальный ремонт автомобильной дороги  по </w:t>
            </w:r>
            <w:proofErr w:type="spellStart"/>
            <w:r w:rsidRPr="002A5DD6">
              <w:rPr>
                <w:rFonts w:eastAsia="Calibri"/>
                <w:b/>
                <w:lang w:eastAsia="en-US"/>
              </w:rPr>
              <w:t>ул</w:t>
            </w:r>
            <w:proofErr w:type="gramStart"/>
            <w:r w:rsidRPr="002A5DD6">
              <w:rPr>
                <w:rFonts w:eastAsia="Calibri"/>
                <w:b/>
                <w:lang w:eastAsia="en-US"/>
              </w:rPr>
              <w:t>.С</w:t>
            </w:r>
            <w:proofErr w:type="gramEnd"/>
            <w:r w:rsidRPr="002A5DD6">
              <w:rPr>
                <w:rFonts w:eastAsia="Calibri"/>
                <w:b/>
                <w:lang w:eastAsia="en-US"/>
              </w:rPr>
              <w:t>тепная</w:t>
            </w:r>
            <w:proofErr w:type="spellEnd"/>
            <w:r w:rsidRPr="002A5DD6">
              <w:rPr>
                <w:rFonts w:eastAsia="Calibri"/>
                <w:b/>
                <w:lang w:eastAsia="en-US"/>
              </w:rPr>
              <w:t>, ул.50 лет Победы</w:t>
            </w:r>
            <w:r w:rsidRPr="00CD6D67">
              <w:rPr>
                <w:rFonts w:eastAsia="Calibri"/>
                <w:lang w:eastAsia="en-US"/>
              </w:rPr>
              <w:t xml:space="preserve"> в х.Калинин Мясниковского района»</w:t>
            </w:r>
          </w:p>
        </w:tc>
        <w:tc>
          <w:tcPr>
            <w:tcW w:w="2275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2279,0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483" w:type="dxa"/>
            <w:shd w:val="clear" w:color="auto" w:fill="auto"/>
          </w:tcPr>
          <w:p w:rsidR="002D4344" w:rsidRPr="00CD6D67" w:rsidRDefault="002D4344" w:rsidP="00A35BA7">
            <w:pPr>
              <w:rPr>
                <w:rFonts w:eastAsia="Calibri"/>
                <w:lang w:eastAsia="en-US"/>
              </w:rPr>
            </w:pPr>
            <w:r w:rsidRPr="00CD6D67">
              <w:rPr>
                <w:rFonts w:eastAsia="Calibri"/>
                <w:lang w:eastAsia="en-US"/>
              </w:rPr>
              <w:t xml:space="preserve">Услуги по составлению сметной документации и получению заключения проверки </w:t>
            </w:r>
            <w:r w:rsidRPr="002A5DD6">
              <w:rPr>
                <w:rFonts w:eastAsia="Calibri"/>
                <w:b/>
                <w:lang w:eastAsia="en-US"/>
              </w:rPr>
              <w:t>достоверности</w:t>
            </w:r>
            <w:r w:rsidRPr="00CD6D67">
              <w:rPr>
                <w:rFonts w:eastAsia="Calibri"/>
                <w:lang w:eastAsia="en-US"/>
              </w:rPr>
              <w:t xml:space="preserve"> применяемых нормативов по объекту: «Ремонт автомобильной дороги по </w:t>
            </w:r>
            <w:proofErr w:type="spellStart"/>
            <w:r w:rsidRPr="002A5DD6">
              <w:rPr>
                <w:rFonts w:eastAsia="Calibri"/>
                <w:b/>
                <w:lang w:eastAsia="en-US"/>
              </w:rPr>
              <w:t>ул</w:t>
            </w:r>
            <w:proofErr w:type="gramStart"/>
            <w:r w:rsidRPr="002A5DD6">
              <w:rPr>
                <w:rFonts w:eastAsia="Calibri"/>
                <w:b/>
                <w:lang w:eastAsia="en-US"/>
              </w:rPr>
              <w:t>.К</w:t>
            </w:r>
            <w:proofErr w:type="gramEnd"/>
            <w:r w:rsidRPr="002A5DD6">
              <w:rPr>
                <w:rFonts w:eastAsia="Calibri"/>
                <w:b/>
                <w:lang w:eastAsia="en-US"/>
              </w:rPr>
              <w:t>омплексная</w:t>
            </w:r>
            <w:proofErr w:type="spellEnd"/>
            <w:r w:rsidRPr="00CD6D67">
              <w:rPr>
                <w:rFonts w:eastAsia="Calibri"/>
                <w:lang w:eastAsia="en-US"/>
              </w:rPr>
              <w:t xml:space="preserve"> в х. Калинин Мясниковского района»</w:t>
            </w:r>
            <w:r>
              <w:rPr>
                <w:rFonts w:eastAsia="Calibri"/>
                <w:lang w:eastAsia="en-US"/>
              </w:rPr>
              <w:t xml:space="preserve"> и  по </w:t>
            </w:r>
            <w:proofErr w:type="spellStart"/>
            <w:r w:rsidRPr="002A5DD6">
              <w:rPr>
                <w:rFonts w:eastAsia="Calibri"/>
                <w:b/>
                <w:lang w:eastAsia="en-US"/>
              </w:rPr>
              <w:t>ул.Ростовская</w:t>
            </w:r>
            <w:proofErr w:type="spellEnd"/>
          </w:p>
        </w:tc>
        <w:tc>
          <w:tcPr>
            <w:tcW w:w="2275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130,0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Ремонт </w:t>
            </w:r>
            <w:proofErr w:type="spellStart"/>
            <w:r>
              <w:rPr>
                <w:rFonts w:eastAsia="Calibri"/>
                <w:lang w:eastAsia="en-US"/>
              </w:rPr>
              <w:t>внутрипоселковой</w:t>
            </w:r>
            <w:proofErr w:type="spellEnd"/>
            <w:r>
              <w:rPr>
                <w:rFonts w:eastAsia="Calibri"/>
                <w:lang w:eastAsia="en-US"/>
              </w:rPr>
              <w:t xml:space="preserve"> дороги </w:t>
            </w:r>
            <w:r w:rsidRPr="002A5DD6">
              <w:rPr>
                <w:rFonts w:eastAsia="Calibri"/>
                <w:b/>
                <w:lang w:eastAsia="en-US"/>
              </w:rPr>
              <w:t>12-я улица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75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1175,8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483" w:type="dxa"/>
            <w:shd w:val="clear" w:color="auto" w:fill="auto"/>
          </w:tcPr>
          <w:p w:rsidR="002D4344" w:rsidRDefault="002D4344" w:rsidP="00A35B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Ремонт </w:t>
            </w:r>
            <w:proofErr w:type="spellStart"/>
            <w:r>
              <w:rPr>
                <w:rFonts w:eastAsia="Calibri"/>
                <w:lang w:eastAsia="en-US"/>
              </w:rPr>
              <w:t>внутрипоселковой</w:t>
            </w:r>
            <w:proofErr w:type="spellEnd"/>
            <w:r>
              <w:rPr>
                <w:rFonts w:eastAsia="Calibri"/>
                <w:lang w:eastAsia="en-US"/>
              </w:rPr>
              <w:t xml:space="preserve"> дороги </w:t>
            </w:r>
            <w:proofErr w:type="gramStart"/>
            <w:r w:rsidRPr="002A5DD6">
              <w:rPr>
                <w:rFonts w:eastAsia="Calibri"/>
                <w:b/>
                <w:lang w:eastAsia="en-US"/>
              </w:rPr>
              <w:t>Заводская</w:t>
            </w:r>
            <w:proofErr w:type="gramEnd"/>
          </w:p>
        </w:tc>
        <w:tc>
          <w:tcPr>
            <w:tcW w:w="2275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1352,5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r w:rsidRPr="00671809">
              <w:t xml:space="preserve">Зимнее содержание </w:t>
            </w:r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</w:pPr>
            <w:r>
              <w:t>914,1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r w:rsidRPr="00671809">
              <w:t>Ямочный ремонт</w:t>
            </w:r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</w:pPr>
            <w:r>
              <w:t>928,4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r w:rsidRPr="00671809">
              <w:t xml:space="preserve">Устройство заездных карманов по ул. 1-я </w:t>
            </w:r>
            <w:proofErr w:type="gramStart"/>
            <w:r w:rsidRPr="00671809">
              <w:t>Советская</w:t>
            </w:r>
            <w:proofErr w:type="gramEnd"/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</w:pPr>
            <w:r w:rsidRPr="00671809">
              <w:t>516,4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80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r w:rsidRPr="00671809">
              <w:t>Планирование дорожного полотна</w:t>
            </w:r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</w:pPr>
            <w:r w:rsidRPr="00671809">
              <w:t>63,0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80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r w:rsidRPr="00671809">
              <w:t>Разметка дорог</w:t>
            </w:r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</w:pPr>
            <w:r>
              <w:t>260,7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80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r w:rsidRPr="00671809">
              <w:t>Приобретение дорожных знаков</w:t>
            </w:r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</w:pPr>
            <w:r>
              <w:t>187,2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180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r w:rsidRPr="00671809">
              <w:t>Приобретение остановочных павильонов</w:t>
            </w:r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</w:pPr>
            <w:r w:rsidRPr="00671809">
              <w:t>160,0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r>
              <w:t xml:space="preserve">Приобретение и планирование </w:t>
            </w:r>
            <w:proofErr w:type="spellStart"/>
            <w:r>
              <w:t>тырсы</w:t>
            </w:r>
            <w:proofErr w:type="spellEnd"/>
            <w:r>
              <w:t xml:space="preserve"> и щебня</w:t>
            </w:r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</w:pPr>
            <w:r>
              <w:t>1100,9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483" w:type="dxa"/>
            <w:shd w:val="clear" w:color="auto" w:fill="auto"/>
          </w:tcPr>
          <w:p w:rsidR="002D4344" w:rsidRDefault="002D4344" w:rsidP="00A35BA7">
            <w:r>
              <w:t>Приобретение ограждений дорог</w:t>
            </w:r>
          </w:p>
        </w:tc>
        <w:tc>
          <w:tcPr>
            <w:tcW w:w="2275" w:type="dxa"/>
            <w:shd w:val="clear" w:color="auto" w:fill="auto"/>
          </w:tcPr>
          <w:p w:rsidR="002D4344" w:rsidRDefault="002D4344" w:rsidP="00A35BA7">
            <w:pPr>
              <w:jc w:val="center"/>
            </w:pPr>
            <w:r>
              <w:t>417,6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483" w:type="dxa"/>
            <w:shd w:val="clear" w:color="auto" w:fill="auto"/>
          </w:tcPr>
          <w:p w:rsidR="002D4344" w:rsidRDefault="002D4344" w:rsidP="00A35BA7">
            <w:r>
              <w:t xml:space="preserve">Диагностика дорог </w:t>
            </w:r>
          </w:p>
        </w:tc>
        <w:tc>
          <w:tcPr>
            <w:tcW w:w="2275" w:type="dxa"/>
            <w:shd w:val="clear" w:color="auto" w:fill="auto"/>
          </w:tcPr>
          <w:p w:rsidR="002D4344" w:rsidRDefault="002D4344" w:rsidP="00A35BA7">
            <w:pPr>
              <w:jc w:val="center"/>
            </w:pPr>
            <w:r>
              <w:t>51,6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483" w:type="dxa"/>
            <w:shd w:val="clear" w:color="auto" w:fill="auto"/>
          </w:tcPr>
          <w:p w:rsidR="002D4344" w:rsidRDefault="002D4344" w:rsidP="00A35BA7">
            <w:r w:rsidRPr="002A5DD6">
              <w:t xml:space="preserve">Текущее содержание дорог (установка дорожных знаков и расчистка </w:t>
            </w:r>
            <w:r>
              <w:t xml:space="preserve">водоотводных </w:t>
            </w:r>
            <w:r w:rsidRPr="002A5DD6">
              <w:t>труб)</w:t>
            </w:r>
          </w:p>
        </w:tc>
        <w:tc>
          <w:tcPr>
            <w:tcW w:w="2275" w:type="dxa"/>
            <w:shd w:val="clear" w:color="auto" w:fill="auto"/>
          </w:tcPr>
          <w:p w:rsidR="002D4344" w:rsidRDefault="002D4344" w:rsidP="00A35BA7">
            <w:pPr>
              <w:jc w:val="center"/>
            </w:pPr>
            <w:r>
              <w:t>230,0</w:t>
            </w:r>
          </w:p>
        </w:tc>
      </w:tr>
      <w:tr w:rsidR="002D4344" w:rsidRPr="00671809" w:rsidTr="00A35BA7">
        <w:tc>
          <w:tcPr>
            <w:tcW w:w="813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83" w:type="dxa"/>
            <w:shd w:val="clear" w:color="auto" w:fill="auto"/>
          </w:tcPr>
          <w:p w:rsidR="002D4344" w:rsidRPr="00671809" w:rsidRDefault="002D4344" w:rsidP="00A35BA7">
            <w:pPr>
              <w:rPr>
                <w:sz w:val="28"/>
                <w:szCs w:val="28"/>
              </w:rPr>
            </w:pPr>
            <w:r w:rsidRPr="00671809">
              <w:rPr>
                <w:sz w:val="28"/>
                <w:szCs w:val="28"/>
              </w:rPr>
              <w:t>ИТОГО</w:t>
            </w:r>
          </w:p>
        </w:tc>
        <w:tc>
          <w:tcPr>
            <w:tcW w:w="2275" w:type="dxa"/>
            <w:shd w:val="clear" w:color="auto" w:fill="auto"/>
          </w:tcPr>
          <w:p w:rsidR="002D4344" w:rsidRPr="00671809" w:rsidRDefault="002D4344" w:rsidP="00A35B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fldChar w:fldCharType="begin"/>
            </w:r>
            <w:r>
              <w:rPr>
                <w:rFonts w:eastAsia="Calibri"/>
                <w:sz w:val="28"/>
                <w:szCs w:val="28"/>
                <w:lang w:eastAsia="en-US"/>
              </w:rPr>
              <w:instrText xml:space="preserve"> =SUM(ABOVE) </w:instrText>
            </w:r>
            <w:r>
              <w:rPr>
                <w:rFonts w:eastAsia="Calibri"/>
                <w:sz w:val="28"/>
                <w:szCs w:val="28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sz w:val="28"/>
                <w:szCs w:val="28"/>
                <w:lang w:eastAsia="en-US"/>
              </w:rPr>
              <w:t>9917,2</w:t>
            </w:r>
            <w:r>
              <w:rPr>
                <w:rFonts w:eastAsia="Calibri"/>
                <w:sz w:val="28"/>
                <w:szCs w:val="28"/>
                <w:lang w:eastAsia="en-US"/>
              </w:rPr>
              <w:fldChar w:fldCharType="end"/>
            </w:r>
          </w:p>
        </w:tc>
      </w:tr>
    </w:tbl>
    <w:p w:rsidR="002D4344" w:rsidRPr="00671809" w:rsidRDefault="002D4344" w:rsidP="002D4344">
      <w:pPr>
        <w:ind w:left="720"/>
        <w:contextualSpacing/>
        <w:rPr>
          <w:sz w:val="28"/>
          <w:szCs w:val="28"/>
        </w:rPr>
      </w:pPr>
    </w:p>
    <w:p w:rsidR="002D4344" w:rsidRPr="00671809" w:rsidRDefault="002D4344" w:rsidP="002D4344">
      <w:pPr>
        <w:ind w:left="360"/>
        <w:contextualSpacing/>
        <w:jc w:val="both"/>
        <w:rPr>
          <w:sz w:val="28"/>
          <w:szCs w:val="28"/>
        </w:rPr>
      </w:pPr>
    </w:p>
    <w:p w:rsidR="002D4344" w:rsidRPr="00671809" w:rsidRDefault="002D4344" w:rsidP="002D4344">
      <w:pPr>
        <w:numPr>
          <w:ilvl w:val="0"/>
          <w:numId w:val="11"/>
        </w:numPr>
        <w:contextualSpacing/>
        <w:rPr>
          <w:sz w:val="28"/>
          <w:szCs w:val="28"/>
        </w:rPr>
      </w:pPr>
      <w:r>
        <w:rPr>
          <w:b/>
          <w:sz w:val="28"/>
          <w:szCs w:val="28"/>
        </w:rPr>
        <w:t>506,4</w:t>
      </w:r>
      <w:r w:rsidRPr="00671809">
        <w:rPr>
          <w:b/>
          <w:sz w:val="28"/>
          <w:szCs w:val="28"/>
        </w:rPr>
        <w:t xml:space="preserve"> </w:t>
      </w:r>
      <w:proofErr w:type="spellStart"/>
      <w:r w:rsidRPr="00671809">
        <w:rPr>
          <w:b/>
          <w:sz w:val="28"/>
          <w:szCs w:val="28"/>
        </w:rPr>
        <w:t>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proofErr w:type="spellEnd"/>
      <w:r w:rsidRPr="00671809">
        <w:rPr>
          <w:sz w:val="28"/>
          <w:szCs w:val="28"/>
        </w:rPr>
        <w:t xml:space="preserve"> – содержание трактора (з/п. тракториста и расходы на дизтопливо и запчасти, транспортный налог);</w:t>
      </w:r>
    </w:p>
    <w:p w:rsidR="002D4344" w:rsidRPr="00671809" w:rsidRDefault="002D4344" w:rsidP="002D4344">
      <w:pPr>
        <w:ind w:left="360"/>
        <w:contextualSpacing/>
        <w:rPr>
          <w:sz w:val="28"/>
          <w:szCs w:val="28"/>
        </w:rPr>
      </w:pPr>
    </w:p>
    <w:p w:rsidR="002D4344" w:rsidRPr="00671809" w:rsidRDefault="002D4344" w:rsidP="002D4344">
      <w:pPr>
        <w:numPr>
          <w:ilvl w:val="0"/>
          <w:numId w:val="11"/>
        </w:numPr>
        <w:contextualSpacing/>
        <w:rPr>
          <w:sz w:val="28"/>
          <w:szCs w:val="28"/>
        </w:rPr>
      </w:pPr>
      <w:r>
        <w:rPr>
          <w:b/>
          <w:sz w:val="28"/>
          <w:szCs w:val="28"/>
        </w:rPr>
        <w:t>1366,5</w:t>
      </w:r>
      <w:r w:rsidRPr="00671809">
        <w:rPr>
          <w:b/>
          <w:sz w:val="28"/>
          <w:szCs w:val="28"/>
        </w:rPr>
        <w:t xml:space="preserve"> </w:t>
      </w:r>
      <w:proofErr w:type="spellStart"/>
      <w:r w:rsidRPr="00671809">
        <w:rPr>
          <w:b/>
          <w:sz w:val="28"/>
          <w:szCs w:val="28"/>
        </w:rPr>
        <w:t>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proofErr w:type="spellEnd"/>
      <w:r w:rsidRPr="00671809">
        <w:rPr>
          <w:sz w:val="28"/>
          <w:szCs w:val="28"/>
        </w:rPr>
        <w:t xml:space="preserve"> – уличное освещение хутора:</w:t>
      </w:r>
    </w:p>
    <w:p w:rsidR="002D4344" w:rsidRPr="00671809" w:rsidRDefault="002D4344" w:rsidP="002D4344">
      <w:pPr>
        <w:ind w:left="360"/>
        <w:contextualSpacing/>
        <w:rPr>
          <w:sz w:val="28"/>
          <w:szCs w:val="28"/>
        </w:rPr>
      </w:pPr>
      <w:r w:rsidRPr="00671809">
        <w:rPr>
          <w:sz w:val="28"/>
          <w:szCs w:val="28"/>
        </w:rPr>
        <w:t xml:space="preserve">- оплата электроэнергии – </w:t>
      </w:r>
      <w:r>
        <w:rPr>
          <w:sz w:val="28"/>
          <w:szCs w:val="28"/>
        </w:rPr>
        <w:t>775,6</w:t>
      </w:r>
      <w:r w:rsidRPr="00671809">
        <w:rPr>
          <w:sz w:val="28"/>
          <w:szCs w:val="28"/>
        </w:rPr>
        <w:t xml:space="preserve"> </w:t>
      </w:r>
      <w:proofErr w:type="spellStart"/>
      <w:r w:rsidRPr="00671809">
        <w:rPr>
          <w:sz w:val="28"/>
          <w:szCs w:val="28"/>
        </w:rPr>
        <w:t>т.р</w:t>
      </w:r>
      <w:proofErr w:type="spellEnd"/>
      <w:r w:rsidRPr="00671809">
        <w:rPr>
          <w:sz w:val="28"/>
          <w:szCs w:val="28"/>
        </w:rPr>
        <w:t>.</w:t>
      </w:r>
    </w:p>
    <w:p w:rsidR="002D4344" w:rsidRPr="00671809" w:rsidRDefault="002D4344" w:rsidP="002D4344">
      <w:pPr>
        <w:ind w:left="360"/>
        <w:contextualSpacing/>
        <w:rPr>
          <w:sz w:val="28"/>
          <w:szCs w:val="28"/>
        </w:rPr>
      </w:pPr>
      <w:r w:rsidRPr="00671809">
        <w:rPr>
          <w:sz w:val="28"/>
          <w:szCs w:val="28"/>
        </w:rPr>
        <w:t xml:space="preserve">- текущее содержание сетей уличного освещения- </w:t>
      </w:r>
      <w:r>
        <w:rPr>
          <w:sz w:val="28"/>
          <w:szCs w:val="28"/>
        </w:rPr>
        <w:t>237,0</w:t>
      </w:r>
      <w:r w:rsidRPr="00671809">
        <w:rPr>
          <w:sz w:val="28"/>
          <w:szCs w:val="28"/>
        </w:rPr>
        <w:t xml:space="preserve"> </w:t>
      </w:r>
      <w:proofErr w:type="spellStart"/>
      <w:r w:rsidRPr="00671809">
        <w:rPr>
          <w:sz w:val="28"/>
          <w:szCs w:val="28"/>
        </w:rPr>
        <w:t>т.р</w:t>
      </w:r>
      <w:proofErr w:type="spellEnd"/>
      <w:r w:rsidRPr="00671809">
        <w:rPr>
          <w:sz w:val="28"/>
          <w:szCs w:val="28"/>
        </w:rPr>
        <w:t>.</w:t>
      </w:r>
    </w:p>
    <w:p w:rsidR="002D4344" w:rsidRPr="00671809" w:rsidRDefault="002D4344" w:rsidP="002D4344">
      <w:pPr>
        <w:ind w:left="360"/>
        <w:contextualSpacing/>
        <w:rPr>
          <w:sz w:val="28"/>
          <w:szCs w:val="28"/>
        </w:rPr>
      </w:pPr>
      <w:r w:rsidRPr="00671809">
        <w:rPr>
          <w:sz w:val="28"/>
          <w:szCs w:val="28"/>
        </w:rPr>
        <w:t xml:space="preserve">-  </w:t>
      </w:r>
      <w:r>
        <w:rPr>
          <w:sz w:val="28"/>
          <w:szCs w:val="28"/>
        </w:rPr>
        <w:t>установка</w:t>
      </w:r>
      <w:r w:rsidRPr="00671809">
        <w:rPr>
          <w:sz w:val="28"/>
          <w:szCs w:val="28"/>
        </w:rPr>
        <w:t xml:space="preserve"> опор</w:t>
      </w:r>
      <w:r w:rsidR="009F0219">
        <w:rPr>
          <w:sz w:val="28"/>
          <w:szCs w:val="28"/>
        </w:rPr>
        <w:t xml:space="preserve"> по ул. Ростовская, Заводская </w:t>
      </w:r>
      <w:r w:rsidRPr="00671809">
        <w:rPr>
          <w:sz w:val="28"/>
          <w:szCs w:val="28"/>
        </w:rPr>
        <w:t>-</w:t>
      </w:r>
      <w:r>
        <w:rPr>
          <w:sz w:val="28"/>
          <w:szCs w:val="28"/>
        </w:rPr>
        <w:t>128,5</w:t>
      </w:r>
      <w:r w:rsidRPr="00671809">
        <w:rPr>
          <w:sz w:val="28"/>
          <w:szCs w:val="28"/>
        </w:rPr>
        <w:t xml:space="preserve"> </w:t>
      </w:r>
      <w:proofErr w:type="spellStart"/>
      <w:r w:rsidRPr="00671809">
        <w:rPr>
          <w:sz w:val="28"/>
          <w:szCs w:val="28"/>
        </w:rPr>
        <w:t>т.р</w:t>
      </w:r>
      <w:proofErr w:type="spellEnd"/>
      <w:r w:rsidRPr="00671809">
        <w:rPr>
          <w:sz w:val="28"/>
          <w:szCs w:val="28"/>
        </w:rPr>
        <w:t>.</w:t>
      </w:r>
    </w:p>
    <w:p w:rsidR="002D4344" w:rsidRPr="00671809" w:rsidRDefault="002D4344" w:rsidP="002D4344">
      <w:pPr>
        <w:ind w:left="360"/>
        <w:contextualSpacing/>
        <w:rPr>
          <w:sz w:val="28"/>
          <w:szCs w:val="28"/>
        </w:rPr>
      </w:pPr>
      <w:r w:rsidRPr="00671809">
        <w:rPr>
          <w:sz w:val="28"/>
          <w:szCs w:val="28"/>
        </w:rPr>
        <w:t xml:space="preserve">- приобретение и замена ламп и др. материалов </w:t>
      </w:r>
      <w:proofErr w:type="gramStart"/>
      <w:r w:rsidRPr="00671809">
        <w:rPr>
          <w:sz w:val="28"/>
          <w:szCs w:val="28"/>
        </w:rPr>
        <w:t>уличного</w:t>
      </w:r>
      <w:proofErr w:type="gramEnd"/>
      <w:r w:rsidRPr="00671809">
        <w:rPr>
          <w:sz w:val="28"/>
          <w:szCs w:val="28"/>
        </w:rPr>
        <w:t xml:space="preserve"> – </w:t>
      </w:r>
      <w:r>
        <w:rPr>
          <w:sz w:val="28"/>
          <w:szCs w:val="28"/>
        </w:rPr>
        <w:t>225,4</w:t>
      </w:r>
      <w:r w:rsidRPr="00671809">
        <w:rPr>
          <w:sz w:val="28"/>
          <w:szCs w:val="28"/>
        </w:rPr>
        <w:t xml:space="preserve"> </w:t>
      </w:r>
      <w:proofErr w:type="spellStart"/>
      <w:r w:rsidRPr="00671809">
        <w:rPr>
          <w:sz w:val="28"/>
          <w:szCs w:val="28"/>
        </w:rPr>
        <w:t>т.р</w:t>
      </w:r>
      <w:proofErr w:type="spellEnd"/>
      <w:r w:rsidRPr="00671809">
        <w:rPr>
          <w:sz w:val="28"/>
          <w:szCs w:val="28"/>
        </w:rPr>
        <w:t xml:space="preserve">. </w:t>
      </w:r>
    </w:p>
    <w:p w:rsidR="002D4344" w:rsidRPr="00671809" w:rsidRDefault="002D4344" w:rsidP="002D4344">
      <w:pPr>
        <w:ind w:left="360"/>
        <w:contextualSpacing/>
        <w:jc w:val="both"/>
        <w:rPr>
          <w:sz w:val="28"/>
          <w:szCs w:val="28"/>
        </w:rPr>
      </w:pPr>
    </w:p>
    <w:p w:rsidR="002D4344" w:rsidRPr="00671809" w:rsidRDefault="002D4344" w:rsidP="002D4344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67180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20,5</w:t>
      </w:r>
      <w:r w:rsidRPr="00671809">
        <w:rPr>
          <w:b/>
          <w:sz w:val="28"/>
          <w:szCs w:val="28"/>
        </w:rPr>
        <w:t xml:space="preserve"> </w:t>
      </w:r>
      <w:proofErr w:type="spellStart"/>
      <w:r w:rsidRPr="00671809">
        <w:rPr>
          <w:b/>
          <w:sz w:val="28"/>
          <w:szCs w:val="28"/>
        </w:rPr>
        <w:t>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proofErr w:type="spellEnd"/>
      <w:r w:rsidRPr="00671809">
        <w:rPr>
          <w:sz w:val="28"/>
          <w:szCs w:val="28"/>
        </w:rPr>
        <w:t xml:space="preserve"> – </w:t>
      </w:r>
      <w:r>
        <w:rPr>
          <w:sz w:val="28"/>
          <w:szCs w:val="28"/>
        </w:rPr>
        <w:t>приобретение саженцев</w:t>
      </w:r>
      <w:r w:rsidRPr="00671809">
        <w:rPr>
          <w:sz w:val="28"/>
          <w:szCs w:val="28"/>
        </w:rPr>
        <w:t>;</w:t>
      </w:r>
    </w:p>
    <w:p w:rsidR="002D4344" w:rsidRPr="00671809" w:rsidRDefault="002D4344" w:rsidP="002D4344">
      <w:pPr>
        <w:ind w:left="360"/>
        <w:contextualSpacing/>
        <w:jc w:val="both"/>
        <w:rPr>
          <w:sz w:val="28"/>
          <w:szCs w:val="28"/>
        </w:rPr>
      </w:pPr>
    </w:p>
    <w:p w:rsidR="002D4344" w:rsidRPr="00671809" w:rsidRDefault="002D4344" w:rsidP="002D4344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6718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2443,1</w:t>
      </w:r>
      <w:r w:rsidRPr="00671809">
        <w:rPr>
          <w:b/>
          <w:sz w:val="28"/>
          <w:szCs w:val="28"/>
        </w:rPr>
        <w:t xml:space="preserve"> </w:t>
      </w:r>
      <w:proofErr w:type="spellStart"/>
      <w:r w:rsidRPr="00671809">
        <w:rPr>
          <w:b/>
          <w:sz w:val="28"/>
          <w:szCs w:val="28"/>
        </w:rPr>
        <w:t>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proofErr w:type="spellEnd"/>
      <w:r w:rsidRPr="00671809">
        <w:rPr>
          <w:sz w:val="28"/>
          <w:szCs w:val="28"/>
        </w:rPr>
        <w:t xml:space="preserve"> – оплата работникам по договорам подряда по уборке территории от мусора, содержанию парковых зон, кладбища в х. Кали</w:t>
      </w:r>
      <w:r>
        <w:rPr>
          <w:sz w:val="28"/>
          <w:szCs w:val="28"/>
        </w:rPr>
        <w:t>нин, противоклеще</w:t>
      </w:r>
      <w:r w:rsidR="00FF68BD">
        <w:rPr>
          <w:sz w:val="28"/>
          <w:szCs w:val="28"/>
        </w:rPr>
        <w:t>вая обработка, вырубка деревьев, уборка несанкционированных свалок на территории хутора;</w:t>
      </w:r>
    </w:p>
    <w:p w:rsidR="002D4344" w:rsidRPr="00671809" w:rsidRDefault="002D4344" w:rsidP="002D4344">
      <w:pPr>
        <w:ind w:left="720"/>
        <w:contextualSpacing/>
        <w:rPr>
          <w:sz w:val="28"/>
          <w:szCs w:val="28"/>
        </w:rPr>
      </w:pPr>
    </w:p>
    <w:p w:rsidR="002D4344" w:rsidRPr="00671809" w:rsidRDefault="002D4344" w:rsidP="002D4344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671809">
        <w:rPr>
          <w:sz w:val="28"/>
          <w:szCs w:val="28"/>
        </w:rPr>
        <w:lastRenderedPageBreak/>
        <w:t xml:space="preserve"> </w:t>
      </w:r>
      <w:r w:rsidRPr="006718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4636,1</w:t>
      </w:r>
      <w:r w:rsidRPr="00671809">
        <w:rPr>
          <w:b/>
          <w:sz w:val="28"/>
          <w:szCs w:val="28"/>
        </w:rPr>
        <w:t xml:space="preserve"> </w:t>
      </w:r>
      <w:proofErr w:type="spellStart"/>
      <w:r w:rsidRPr="00671809">
        <w:rPr>
          <w:b/>
          <w:sz w:val="28"/>
          <w:szCs w:val="28"/>
        </w:rPr>
        <w:t>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proofErr w:type="spellEnd"/>
      <w:r w:rsidRPr="00671809">
        <w:rPr>
          <w:sz w:val="28"/>
          <w:szCs w:val="28"/>
        </w:rPr>
        <w:t xml:space="preserve"> –расходы на содержание муниципального казенного учреждения МКУ «ДК  Калининского сельского поселения» </w:t>
      </w:r>
    </w:p>
    <w:p w:rsidR="002D4344" w:rsidRPr="00671809" w:rsidRDefault="002D4344" w:rsidP="002D4344">
      <w:pPr>
        <w:contextualSpacing/>
        <w:jc w:val="both"/>
        <w:rPr>
          <w:sz w:val="28"/>
          <w:szCs w:val="28"/>
        </w:rPr>
      </w:pPr>
    </w:p>
    <w:p w:rsidR="002D4344" w:rsidRPr="00671809" w:rsidRDefault="002D4344" w:rsidP="002D4344">
      <w:pPr>
        <w:numPr>
          <w:ilvl w:val="0"/>
          <w:numId w:val="11"/>
        </w:numPr>
        <w:ind w:left="426" w:hanging="426"/>
        <w:contextualSpacing/>
        <w:rPr>
          <w:b/>
          <w:sz w:val="28"/>
          <w:szCs w:val="28"/>
        </w:rPr>
      </w:pPr>
      <w:r w:rsidRPr="006718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44,8</w:t>
      </w:r>
      <w:r w:rsidRPr="00671809">
        <w:rPr>
          <w:b/>
          <w:sz w:val="28"/>
          <w:szCs w:val="28"/>
        </w:rPr>
        <w:t xml:space="preserve"> </w:t>
      </w:r>
      <w:proofErr w:type="spellStart"/>
      <w:r w:rsidRPr="00671809">
        <w:rPr>
          <w:b/>
          <w:sz w:val="28"/>
          <w:szCs w:val="28"/>
        </w:rPr>
        <w:t>тыс</w:t>
      </w:r>
      <w:proofErr w:type="gramStart"/>
      <w:r w:rsidRPr="00671809">
        <w:rPr>
          <w:b/>
          <w:sz w:val="28"/>
          <w:szCs w:val="28"/>
        </w:rPr>
        <w:t>.р</w:t>
      </w:r>
      <w:proofErr w:type="gramEnd"/>
      <w:r w:rsidRPr="00671809">
        <w:rPr>
          <w:b/>
          <w:sz w:val="28"/>
          <w:szCs w:val="28"/>
        </w:rPr>
        <w:t>ублей</w:t>
      </w:r>
      <w:proofErr w:type="spellEnd"/>
      <w:r w:rsidRPr="00671809">
        <w:rPr>
          <w:sz w:val="28"/>
          <w:szCs w:val="28"/>
        </w:rPr>
        <w:t xml:space="preserve"> – спортивные мероприятия хутора, в </w:t>
      </w:r>
      <w:proofErr w:type="spellStart"/>
      <w:r w:rsidRPr="00671809">
        <w:rPr>
          <w:sz w:val="28"/>
          <w:szCs w:val="28"/>
        </w:rPr>
        <w:t>т.ч</w:t>
      </w:r>
      <w:proofErr w:type="spellEnd"/>
      <w:r w:rsidRPr="00671809">
        <w:rPr>
          <w:sz w:val="28"/>
          <w:szCs w:val="28"/>
        </w:rPr>
        <w:t>. на приобретение призов, подарков и спортивных принадлежностей</w:t>
      </w:r>
    </w:p>
    <w:p w:rsidR="002D4344" w:rsidRPr="00671809" w:rsidRDefault="002D4344" w:rsidP="00512E75">
      <w:pPr>
        <w:contextualSpacing/>
        <w:rPr>
          <w:b/>
          <w:sz w:val="28"/>
          <w:szCs w:val="28"/>
        </w:rPr>
      </w:pPr>
    </w:p>
    <w:p w:rsidR="002D4344" w:rsidRPr="00671809" w:rsidRDefault="002D4344" w:rsidP="002D4344">
      <w:pPr>
        <w:ind w:left="360"/>
        <w:contextualSpacing/>
        <w:jc w:val="both"/>
        <w:rPr>
          <w:b/>
          <w:sz w:val="28"/>
          <w:szCs w:val="28"/>
        </w:rPr>
      </w:pPr>
      <w:r w:rsidRPr="00671809">
        <w:rPr>
          <w:b/>
          <w:sz w:val="28"/>
          <w:szCs w:val="28"/>
        </w:rPr>
        <w:t>Просроченные кредиторская и дебиторская зад</w:t>
      </w:r>
      <w:r>
        <w:rPr>
          <w:b/>
          <w:sz w:val="28"/>
          <w:szCs w:val="28"/>
        </w:rPr>
        <w:t>олженности по состоянию на 01.01.2023</w:t>
      </w:r>
      <w:r w:rsidRPr="00671809">
        <w:rPr>
          <w:b/>
          <w:sz w:val="28"/>
          <w:szCs w:val="28"/>
        </w:rPr>
        <w:t xml:space="preserve"> года отсутствуют. </w:t>
      </w:r>
    </w:p>
    <w:p w:rsidR="00B652D1" w:rsidRPr="00FA1028" w:rsidRDefault="00B652D1" w:rsidP="00012B80">
      <w:pPr>
        <w:spacing w:line="276" w:lineRule="auto"/>
        <w:ind w:left="720"/>
        <w:contextualSpacing/>
        <w:rPr>
          <w:color w:val="FF0000"/>
          <w:sz w:val="28"/>
          <w:szCs w:val="28"/>
        </w:rPr>
      </w:pPr>
    </w:p>
    <w:p w:rsidR="001E770E" w:rsidRDefault="001E770E" w:rsidP="00012B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 xml:space="preserve">Уплата имущественных налогов в 2022г.  </w:t>
      </w:r>
    </w:p>
    <w:p w:rsidR="00890671" w:rsidRDefault="001E770E" w:rsidP="00012B80">
      <w:pPr>
        <w:pStyle w:val="a7"/>
        <w:spacing w:line="276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Физические и юридические лица обязаны были оплатить имущественные налоги в срок до 1 декабря 2022г за налоговый период 2021 год. Мы являемся дотационным поселением, сбор земельного и имущественного налогов  - это средства, поступающие нам в 100%  объеме. Не собрав этих средств, выполнение бюджетных обязательств не возможно. В связи с этим убедительная просьба: все, кто не оплатил налоги, в кратчайший срок оплатить во избежание начисления пени за неоплату. За налоговым уведомлением можно обратиться к нам в Администрацию. </w:t>
      </w:r>
    </w:p>
    <w:p w:rsidR="001E770E" w:rsidRDefault="001E770E" w:rsidP="00012B80">
      <w:pPr>
        <w:pStyle w:val="a7"/>
        <w:spacing w:line="276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ноябре 2022 года Собранием депутатов Калининского сельского поселения было принято решение освободить от уплаты имущественного и земельного налоговый период 2021 и 2022 г. граждан, призванных на военную службу по мобилизации в Вооруженные силы Российской Федерации, а также их супруги, несовершеннолетних детей, родителей.    </w:t>
      </w:r>
    </w:p>
    <w:p w:rsidR="001E770E" w:rsidRDefault="001E770E" w:rsidP="00012B80">
      <w:pPr>
        <w:pStyle w:val="a7"/>
        <w:spacing w:line="276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Ежемесячно проводятся координационные советы по вопросу собираемости налогов, на которых рассматривается задолженность физических лиц (выясняется причина неуплаты, устанавливается срок и размер погашения и т.п.)</w:t>
      </w:r>
    </w:p>
    <w:p w:rsidR="001E770E" w:rsidRDefault="001E770E" w:rsidP="00012B80">
      <w:pPr>
        <w:pStyle w:val="a7"/>
        <w:spacing w:line="276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 итогам 2022 года собрали налогов в общей сумме 2526,6 тыс. рублей. Еще остается 640,2 т. р. задолженность за </w:t>
      </w:r>
      <w:proofErr w:type="gramStart"/>
      <w:r>
        <w:rPr>
          <w:iCs/>
          <w:sz w:val="28"/>
          <w:szCs w:val="28"/>
        </w:rPr>
        <w:t>предыдущие</w:t>
      </w:r>
      <w:proofErr w:type="gramEnd"/>
      <w:r>
        <w:rPr>
          <w:iCs/>
          <w:sz w:val="28"/>
          <w:szCs w:val="28"/>
        </w:rPr>
        <w:t xml:space="preserve"> года. </w:t>
      </w:r>
    </w:p>
    <w:p w:rsidR="0023118C" w:rsidRDefault="0023118C" w:rsidP="00012B80">
      <w:pPr>
        <w:pStyle w:val="a7"/>
        <w:spacing w:line="276" w:lineRule="auto"/>
        <w:ind w:left="0" w:firstLine="709"/>
        <w:jc w:val="both"/>
        <w:rPr>
          <w:sz w:val="28"/>
          <w:szCs w:val="28"/>
        </w:rPr>
      </w:pPr>
    </w:p>
    <w:p w:rsidR="0035611D" w:rsidRDefault="0035611D" w:rsidP="00012B80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514BE3">
        <w:rPr>
          <w:b/>
          <w:sz w:val="28"/>
          <w:szCs w:val="28"/>
          <w:u w:val="single"/>
        </w:rPr>
        <w:t>Благоустройство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Главной задачей по благоустройству является создание оптимально благоприятных условий проживания граждан на территории поселения.</w:t>
      </w:r>
    </w:p>
    <w:p w:rsidR="004A74A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ни</w:t>
      </w:r>
      <w:r w:rsidR="00890671">
        <w:rPr>
          <w:sz w:val="28"/>
          <w:szCs w:val="28"/>
        </w:rPr>
        <w:t>м относятся: содержание улично-</w:t>
      </w:r>
      <w:r>
        <w:rPr>
          <w:sz w:val="28"/>
          <w:szCs w:val="28"/>
        </w:rPr>
        <w:t>дорожной сети; организация и содержание уличного освещения; обустройство и организация мест отдыха населен</w:t>
      </w:r>
      <w:r w:rsidR="00757056">
        <w:rPr>
          <w:sz w:val="28"/>
          <w:szCs w:val="28"/>
        </w:rPr>
        <w:t xml:space="preserve">ия в границах населенного пункта, </w:t>
      </w:r>
      <w:r w:rsidR="00F74BCB">
        <w:rPr>
          <w:sz w:val="28"/>
          <w:szCs w:val="28"/>
        </w:rPr>
        <w:t xml:space="preserve">организация действий по накоплению ТБО.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по сбору мусора с территорий общего пользования (обочины дорог, остановочные павильоны, территории кладбищ, площади, скверы), выкашивание сорной и карантинной растительности, обрезка деревьев, выпиливание сухостоя начинаются сразу после схода снежного покрова и продолжаются весь </w:t>
      </w:r>
      <w:r w:rsidR="00B771BB">
        <w:rPr>
          <w:sz w:val="28"/>
          <w:szCs w:val="28"/>
        </w:rPr>
        <w:t>весенне-летний и осенний период, а при теплой зиме – круглый год.</w:t>
      </w:r>
      <w:r>
        <w:rPr>
          <w:sz w:val="28"/>
          <w:szCs w:val="28"/>
        </w:rPr>
        <w:t xml:space="preserve"> Уборка мусора на территории поселения – ежедневная задача!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уделялось  внимание вопросу содержания мест захоронения. Администрацией Калининского сельского поселения заключено соглашение с ГК </w:t>
      </w:r>
      <w:r>
        <w:rPr>
          <w:sz w:val="28"/>
          <w:szCs w:val="28"/>
        </w:rPr>
        <w:lastRenderedPageBreak/>
        <w:t>ООО Чистый город на вывоз отходов ТКО скапливаемых на территории кладбища х. Калинин. В летний период регулярно производилась уборка территории и  ск</w:t>
      </w:r>
      <w:r w:rsidR="00B771BB">
        <w:rPr>
          <w:sz w:val="28"/>
          <w:szCs w:val="28"/>
        </w:rPr>
        <w:t xml:space="preserve">ашивание  сорной растительности, а также отсыпка </w:t>
      </w:r>
      <w:proofErr w:type="spellStart"/>
      <w:r w:rsidR="00B771BB">
        <w:rPr>
          <w:sz w:val="28"/>
          <w:szCs w:val="28"/>
        </w:rPr>
        <w:t>тырсой</w:t>
      </w:r>
      <w:proofErr w:type="spellEnd"/>
      <w:r w:rsidR="00B771BB">
        <w:rPr>
          <w:sz w:val="28"/>
          <w:szCs w:val="28"/>
        </w:rPr>
        <w:t xml:space="preserve">  дорожек и стоянки.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proofErr w:type="spellStart"/>
      <w:r>
        <w:rPr>
          <w:sz w:val="28"/>
          <w:szCs w:val="28"/>
        </w:rPr>
        <w:t>окос</w:t>
      </w:r>
      <w:proofErr w:type="spellEnd"/>
      <w:r>
        <w:rPr>
          <w:sz w:val="28"/>
          <w:szCs w:val="28"/>
        </w:rPr>
        <w:t xml:space="preserve"> травы производится в местах общего пользования (скверы, спортивные объекты, детские площадки и футбольное поле) и работа по уничтожению очагов произрастания сорной и карантинной растительности.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осеннего месячника чистоты был проведен субботник совместно с жителями улицы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. В ходе субботника была произведена уборка обочины от мусора  и обрезка деревьев и поросли  по улице Школьная от дома № 183 до № 198.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выявлении несанкционированных свалочных очагов Администрацией Калининского сельского поселения принимались меры по их ликвидации.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поселения также регулярно ведется </w:t>
      </w:r>
      <w:r w:rsidRPr="00890671">
        <w:rPr>
          <w:b/>
          <w:sz w:val="28"/>
          <w:szCs w:val="28"/>
        </w:rPr>
        <w:t>работа по содержанию сетей уличного освещения:</w:t>
      </w:r>
      <w:r>
        <w:rPr>
          <w:sz w:val="28"/>
          <w:szCs w:val="28"/>
        </w:rPr>
        <w:t xml:space="preserve"> это ремонт щитов учета, установка светильников, замена ламп. За второе  полугодие отработано 143 заявки по неисправным приборам уличного освещения. Выполнена установка  230 м линии наружного освещения 0,38 кВт, с установкой 7 осветительных приборов по улице Заводская. </w:t>
      </w:r>
      <w:proofErr w:type="gramStart"/>
      <w:r>
        <w:rPr>
          <w:sz w:val="28"/>
          <w:szCs w:val="28"/>
        </w:rPr>
        <w:t>Также по предписанию ГИБДД установлены 9 прожекторов по ул. Школьная, от до № 97 до № 109, для освещения проезжей части автомобильной дороги.</w:t>
      </w:r>
      <w:proofErr w:type="gramEnd"/>
    </w:p>
    <w:p w:rsidR="00890671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сегодняшний день общее количество уличных фонарей установленных в х. Калинин, составило – 541 шт.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из важнейших составляющих благоустройства населенных пунктов является </w:t>
      </w:r>
      <w:r w:rsidRPr="00890671">
        <w:rPr>
          <w:b/>
          <w:sz w:val="28"/>
          <w:szCs w:val="28"/>
        </w:rPr>
        <w:t>ремонт дорог.</w:t>
      </w:r>
      <w:r>
        <w:rPr>
          <w:sz w:val="28"/>
          <w:szCs w:val="28"/>
        </w:rPr>
        <w:t xml:space="preserve"> Дорожный вопрос для поселения всегда был и остается одним из главных. За 2022 год в сфере дорожного хозяйства выполнены  работы по асфальтированию дорог:   улица Заводская и 12 улица. А также произведена отсыпка щебнем по улице Ростовская.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подготовлены </w:t>
      </w:r>
      <w:r w:rsidR="00C9594E">
        <w:rPr>
          <w:sz w:val="28"/>
          <w:szCs w:val="28"/>
        </w:rPr>
        <w:t>заездные карманы</w:t>
      </w:r>
      <w:r>
        <w:rPr>
          <w:sz w:val="28"/>
          <w:szCs w:val="28"/>
        </w:rPr>
        <w:t xml:space="preserve"> и установлены остановочные павильоны по улице 1-я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. </w:t>
      </w:r>
    </w:p>
    <w:p w:rsidR="00890671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безопасности пешеходов установлен лежачий полицейский напротив детской площадки по улице </w:t>
      </w:r>
      <w:proofErr w:type="gramStart"/>
      <w:r>
        <w:rPr>
          <w:sz w:val="28"/>
          <w:szCs w:val="28"/>
        </w:rPr>
        <w:t>Донская</w:t>
      </w:r>
      <w:proofErr w:type="gramEnd"/>
      <w:r>
        <w:rPr>
          <w:sz w:val="28"/>
          <w:szCs w:val="28"/>
        </w:rPr>
        <w:t>,1.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90671">
        <w:rPr>
          <w:b/>
          <w:sz w:val="28"/>
          <w:szCs w:val="28"/>
        </w:rPr>
        <w:t>обеспечения пожарной безопасности</w:t>
      </w:r>
      <w:r>
        <w:rPr>
          <w:sz w:val="28"/>
          <w:szCs w:val="28"/>
        </w:rPr>
        <w:t xml:space="preserve"> на территории поселения имеются ранцевые огнетушители, бочка для пожаротушения, мотопомпа, хлопушки. На территории  поселения расположены 31 гидрант, все в рабочем состоянии. Для оповещения</w:t>
      </w:r>
      <w:r w:rsidR="0050475A">
        <w:rPr>
          <w:sz w:val="28"/>
          <w:szCs w:val="28"/>
        </w:rPr>
        <w:t xml:space="preserve"> населения в случае чрезвычайной ситуации</w:t>
      </w:r>
      <w:r>
        <w:rPr>
          <w:sz w:val="28"/>
          <w:szCs w:val="28"/>
        </w:rPr>
        <w:t xml:space="preserve"> установлены сирены. В домовладениях с печным отоплением установлено - 17 автономных дымовых пожарных </w:t>
      </w:r>
      <w:proofErr w:type="spellStart"/>
      <w:r>
        <w:rPr>
          <w:sz w:val="28"/>
          <w:szCs w:val="28"/>
        </w:rPr>
        <w:t>извещателя</w:t>
      </w:r>
      <w:proofErr w:type="spellEnd"/>
      <w:r>
        <w:rPr>
          <w:sz w:val="28"/>
          <w:szCs w:val="28"/>
        </w:rPr>
        <w:t>.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населенном пункте функционируют </w:t>
      </w:r>
      <w:r w:rsidRPr="00890671">
        <w:rPr>
          <w:b/>
          <w:sz w:val="28"/>
          <w:szCs w:val="28"/>
        </w:rPr>
        <w:t>пожарные старшины</w:t>
      </w:r>
      <w:r>
        <w:rPr>
          <w:sz w:val="28"/>
          <w:szCs w:val="28"/>
        </w:rPr>
        <w:t xml:space="preserve">, </w:t>
      </w:r>
      <w:r w:rsidR="00A55673">
        <w:rPr>
          <w:sz w:val="28"/>
          <w:szCs w:val="28"/>
        </w:rPr>
        <w:t>за которыми</w:t>
      </w:r>
      <w:r>
        <w:rPr>
          <w:sz w:val="28"/>
          <w:szCs w:val="28"/>
        </w:rPr>
        <w:t xml:space="preserve"> </w:t>
      </w:r>
      <w:r w:rsidR="00A55673">
        <w:rPr>
          <w:sz w:val="28"/>
          <w:szCs w:val="28"/>
        </w:rPr>
        <w:t>закреплены территории</w:t>
      </w:r>
      <w:r>
        <w:rPr>
          <w:sz w:val="28"/>
          <w:szCs w:val="28"/>
        </w:rPr>
        <w:t>, с целью своевременного выявления</w:t>
      </w:r>
      <w:r w:rsidR="00A556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доведения информации  в пожарную часть для предотвращения </w:t>
      </w:r>
      <w:r w:rsidR="00A55673">
        <w:rPr>
          <w:sz w:val="28"/>
          <w:szCs w:val="28"/>
        </w:rPr>
        <w:t>возгораний</w:t>
      </w:r>
      <w:r>
        <w:rPr>
          <w:sz w:val="28"/>
          <w:szCs w:val="28"/>
        </w:rPr>
        <w:t>.</w:t>
      </w:r>
      <w:r w:rsidR="00794619">
        <w:rPr>
          <w:sz w:val="28"/>
          <w:szCs w:val="28"/>
        </w:rPr>
        <w:t xml:space="preserve"> Пожарные старшины находятся в постоянном</w:t>
      </w:r>
      <w:r w:rsidR="00A55673">
        <w:rPr>
          <w:sz w:val="28"/>
          <w:szCs w:val="28"/>
        </w:rPr>
        <w:t xml:space="preserve"> контакте с Администрацией поселения, в частности со специалистом ЖКХ.</w:t>
      </w:r>
      <w:r>
        <w:rPr>
          <w:sz w:val="28"/>
          <w:szCs w:val="28"/>
        </w:rPr>
        <w:t xml:space="preserve"> Для тушения возгораний на территории поселения создана и осуществляет  свою  деятельность добровольная  пожарная дружина.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Ростовской области со 28 апреля до 16 октября 2022 г. действовал особый противопожарный режим! Жители Калининского сельского поселения были  информированы посредством сети интернет, в </w:t>
      </w:r>
      <w:proofErr w:type="spellStart"/>
      <w:r>
        <w:rPr>
          <w:sz w:val="28"/>
          <w:szCs w:val="28"/>
        </w:rPr>
        <w:t>мессенджере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>,  а также путем раздачи информационных листков и памяток о соблюдении мер пожарной безопасности в пожароопасный период. Регулярно проводится работа с населением о правилах обращения с огнем и недопущении возникновения пожаров.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sz w:val="28"/>
          <w:szCs w:val="28"/>
        </w:rPr>
        <w:t xml:space="preserve">     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случаи поджогов мусора, сухой растительности на территории поселения рассматриваются Административной комиссией Мясниковского района. В соответствии со статьей 4.5 Областного закона «Об административных правонарушениях» за выжигание мусора, сухой растительности предусмотрен административный штраф в размере: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граждан: от 2500 рублей до 4500 рублей;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должностных лиц: от 25 000 рублей до 45 000 рублей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юридических лиц: от 60 000 рублей до 100 000 рублей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категорически запрещается помещать в контейнеры для твердых бытовых отходов, а также складировать на территории контейнерной площадки и за ее пределами ветки деревьев и скошенную траву!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 w:rsidRPr="00890671">
        <w:rPr>
          <w:b/>
          <w:sz w:val="28"/>
          <w:szCs w:val="28"/>
        </w:rPr>
        <w:t>Для  организации мероприятий по защите населения</w:t>
      </w:r>
      <w:r>
        <w:rPr>
          <w:sz w:val="28"/>
          <w:szCs w:val="28"/>
        </w:rPr>
        <w:t xml:space="preserve"> Ростовской области от </w:t>
      </w:r>
      <w:proofErr w:type="gramStart"/>
      <w:r>
        <w:rPr>
          <w:sz w:val="28"/>
          <w:szCs w:val="28"/>
        </w:rPr>
        <w:t>опасностей, возникающих в ходе проведения военной операции был</w:t>
      </w:r>
      <w:proofErr w:type="gramEnd"/>
      <w:r>
        <w:rPr>
          <w:sz w:val="28"/>
          <w:szCs w:val="28"/>
        </w:rPr>
        <w:t xml:space="preserve"> разработан и утвержден план организационно-технических мероприятий по оповещению населения, предприятий, организаций, учреждений и их работников на территории х. Калинин.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Создана группа посыльных</w:t>
      </w:r>
      <w:r>
        <w:t xml:space="preserve"> </w:t>
      </w:r>
      <w:r>
        <w:rPr>
          <w:sz w:val="28"/>
          <w:szCs w:val="28"/>
        </w:rPr>
        <w:t>Калининского сельского поселения при возникновении ЧС в мирного и в военного времени.</w:t>
      </w:r>
      <w:proofErr w:type="gramEnd"/>
      <w:r>
        <w:t xml:space="preserve"> </w:t>
      </w:r>
      <w:r>
        <w:rPr>
          <w:sz w:val="28"/>
          <w:szCs w:val="28"/>
        </w:rPr>
        <w:t>Определены маршруты оповещения пешими посыльными.</w:t>
      </w:r>
      <w:r>
        <w:t xml:space="preserve"> </w:t>
      </w:r>
      <w:r>
        <w:rPr>
          <w:sz w:val="28"/>
          <w:szCs w:val="28"/>
        </w:rPr>
        <w:t xml:space="preserve">Для оповещения населения на территории Калининского сельского поселения задействуется 38 посыльных, которые оповещают 4350 человек, что составляет 100 % из общего числа населения, дополнительно привлекается автомобиль администрации поселения </w:t>
      </w:r>
      <w:r w:rsidR="00894542">
        <w:rPr>
          <w:sz w:val="28"/>
          <w:szCs w:val="28"/>
        </w:rPr>
        <w:t>с переносными электромегафонами</w:t>
      </w:r>
      <w:r>
        <w:rPr>
          <w:sz w:val="28"/>
          <w:szCs w:val="28"/>
        </w:rPr>
        <w:t>.</w:t>
      </w:r>
    </w:p>
    <w:p w:rsidR="00B72656" w:rsidRPr="00EE0521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25.10.2022 г. было проведено собрание с посыльными и водителями групп оповещения на маршрутах. На собрании была рассмотрена тема:  </w:t>
      </w:r>
      <w:r w:rsidR="00EE6CC7">
        <w:rPr>
          <w:sz w:val="28"/>
          <w:szCs w:val="28"/>
        </w:rPr>
        <w:t>«</w:t>
      </w:r>
      <w:r>
        <w:rPr>
          <w:sz w:val="28"/>
          <w:szCs w:val="28"/>
        </w:rPr>
        <w:t>Обязанности посыльных и водителей, привлекаемых для оповещения и действия групп оповещения на маршрутах оповещ</w:t>
      </w:r>
      <w:r w:rsidR="000C201E">
        <w:rPr>
          <w:sz w:val="28"/>
          <w:szCs w:val="28"/>
        </w:rPr>
        <w:t>ения</w:t>
      </w:r>
      <w:r w:rsidR="00EE6CC7">
        <w:rPr>
          <w:sz w:val="28"/>
          <w:szCs w:val="28"/>
        </w:rPr>
        <w:t>»</w:t>
      </w:r>
      <w:r w:rsidR="000C201E">
        <w:rPr>
          <w:sz w:val="28"/>
          <w:szCs w:val="28"/>
        </w:rPr>
        <w:t xml:space="preserve">. Хочу выразить огромную благодарность людям, которые откликнулись и с </w:t>
      </w:r>
      <w:r w:rsidR="00EE6CC7">
        <w:rPr>
          <w:sz w:val="28"/>
          <w:szCs w:val="28"/>
        </w:rPr>
        <w:t>ответственностью</w:t>
      </w:r>
      <w:r w:rsidR="000C201E">
        <w:rPr>
          <w:sz w:val="28"/>
          <w:szCs w:val="28"/>
        </w:rPr>
        <w:t xml:space="preserve"> подошли к этому вопросу.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03.11.2022 г. было проведено собрание  со старшими многоквартирных домов по вопросу определения наличия заглубленных помещений подземного пространства на территориях МКД.   В ходе собрания было решено провести обследование подвальных помещений и привести их в надлежащее состояние.</w:t>
      </w:r>
      <w:r w:rsidR="00EE6CC7">
        <w:rPr>
          <w:sz w:val="28"/>
          <w:szCs w:val="28"/>
        </w:rPr>
        <w:t xml:space="preserve"> Участковый уполномоченный Калининского сельского поселения </w:t>
      </w:r>
      <w:proofErr w:type="spellStart"/>
      <w:r w:rsidR="00EE6CC7">
        <w:rPr>
          <w:sz w:val="28"/>
          <w:szCs w:val="28"/>
        </w:rPr>
        <w:t>Бабаков</w:t>
      </w:r>
      <w:proofErr w:type="spellEnd"/>
      <w:r w:rsidR="00EE6CC7">
        <w:rPr>
          <w:sz w:val="28"/>
          <w:szCs w:val="28"/>
        </w:rPr>
        <w:t xml:space="preserve"> Юрий Павлович произвел проверку по данному вопросу.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территории Калининского сельского поселения </w:t>
      </w:r>
      <w:r w:rsidR="00890671">
        <w:rPr>
          <w:b/>
          <w:sz w:val="28"/>
          <w:szCs w:val="28"/>
        </w:rPr>
        <w:t xml:space="preserve">создано шесть </w:t>
      </w:r>
      <w:proofErr w:type="spellStart"/>
      <w:r w:rsidR="00890671">
        <w:rPr>
          <w:b/>
          <w:sz w:val="28"/>
          <w:szCs w:val="28"/>
        </w:rPr>
        <w:t>ТОСов</w:t>
      </w:r>
      <w:proofErr w:type="spellEnd"/>
      <w:r w:rsidR="00890671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 2022 году ТОС «Степная» участвовал в областном  конкурсе «Лучшее территориальное общественное самоуправление в Ростовской области». По итогам конкурса представителю ТОС «Степная»  Сахно В.В. был вручен диплом I степени победителя муниципального этапа областного конкурса на звание «Лучшее территориальное общественное самоуправление в Ростовской области» на территории Мясниковского района в 2022 году.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был реализован проект по </w:t>
      </w:r>
      <w:r w:rsidR="005333EB">
        <w:rPr>
          <w:sz w:val="28"/>
          <w:szCs w:val="28"/>
        </w:rPr>
        <w:t>части благоустройства</w:t>
      </w:r>
      <w:r>
        <w:rPr>
          <w:sz w:val="28"/>
          <w:szCs w:val="28"/>
        </w:rPr>
        <w:t xml:space="preserve"> детской площадки расположенной по адресу: х. Калинин,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, 154-а   в рамках программы </w:t>
      </w:r>
      <w:r w:rsidRPr="007A3DBA">
        <w:rPr>
          <w:b/>
          <w:sz w:val="28"/>
          <w:szCs w:val="28"/>
        </w:rPr>
        <w:t>«Инициативного бюджетирования».</w:t>
      </w:r>
      <w:r>
        <w:rPr>
          <w:sz w:val="28"/>
          <w:szCs w:val="28"/>
        </w:rPr>
        <w:t xml:space="preserve">  </w:t>
      </w:r>
    </w:p>
    <w:p w:rsidR="00B72656" w:rsidRPr="00512E75" w:rsidRDefault="005333EB" w:rsidP="00512E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</w:t>
      </w:r>
      <w:r w:rsidR="00A0565A">
        <w:rPr>
          <w:sz w:val="28"/>
          <w:szCs w:val="28"/>
        </w:rPr>
        <w:t>нистрацией Мясниковского района</w:t>
      </w:r>
      <w:r w:rsidR="00B72656">
        <w:rPr>
          <w:sz w:val="28"/>
          <w:szCs w:val="28"/>
        </w:rPr>
        <w:t xml:space="preserve"> было приобретено  и установлено детское игровое оборудование для данной площадки. </w:t>
      </w:r>
      <w:r w:rsidR="00512E75">
        <w:rPr>
          <w:sz w:val="28"/>
          <w:szCs w:val="28"/>
        </w:rPr>
        <w:t xml:space="preserve">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 июля 2022 года прошло собрание граждан  проживающих на улице Ростовская и Восточная хутора Калинин.  На собрании инициативная группа граждан выдвинула проект для участия в программе «</w:t>
      </w:r>
      <w:proofErr w:type="gramStart"/>
      <w:r>
        <w:rPr>
          <w:sz w:val="28"/>
          <w:szCs w:val="28"/>
        </w:rPr>
        <w:t>Инициативное</w:t>
      </w:r>
      <w:proofErr w:type="gramEnd"/>
      <w:r>
        <w:rPr>
          <w:sz w:val="28"/>
          <w:szCs w:val="28"/>
        </w:rPr>
        <w:t xml:space="preserve"> бюджетирование». Жителями было предложено участие в данной программе  по проекту ремонта участка дороги  по ул. Ростовская. </w:t>
      </w:r>
    </w:p>
    <w:p w:rsidR="00B72656" w:rsidRDefault="00B72656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Наше поселение в 2022 году приняло участие в голосовании по отбору общественных пространств по благоустройству  территории  в программе «Инициативное бюджетирование» с двумя проектами: территория   детской площадки по адресу: х. Калинин, ул. Школьная  154 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II часть площадки) и ремонт </w:t>
      </w:r>
      <w:proofErr w:type="spellStart"/>
      <w:r>
        <w:rPr>
          <w:sz w:val="28"/>
          <w:szCs w:val="28"/>
        </w:rPr>
        <w:t>внутрипоселковой</w:t>
      </w:r>
      <w:proofErr w:type="spellEnd"/>
      <w:r>
        <w:rPr>
          <w:sz w:val="28"/>
          <w:szCs w:val="28"/>
        </w:rPr>
        <w:t xml:space="preserve"> дороги по ул. Ростовская.  </w:t>
      </w:r>
    </w:p>
    <w:p w:rsidR="005A0595" w:rsidRPr="00512E75" w:rsidRDefault="00661B55" w:rsidP="00512E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 отбора  участников</w:t>
      </w:r>
      <w:r w:rsidR="00B72656">
        <w:rPr>
          <w:sz w:val="28"/>
          <w:szCs w:val="28"/>
        </w:rPr>
        <w:t xml:space="preserve"> к реал</w:t>
      </w:r>
      <w:r w:rsidR="00512E75">
        <w:rPr>
          <w:sz w:val="28"/>
          <w:szCs w:val="28"/>
        </w:rPr>
        <w:t>изации были выбраны оба проекта</w:t>
      </w:r>
      <w:r>
        <w:rPr>
          <w:sz w:val="28"/>
          <w:szCs w:val="28"/>
        </w:rPr>
        <w:t xml:space="preserve">, которые и победили в </w:t>
      </w:r>
      <w:r w:rsidR="007024BC">
        <w:rPr>
          <w:sz w:val="28"/>
          <w:szCs w:val="28"/>
        </w:rPr>
        <w:t xml:space="preserve">областном </w:t>
      </w:r>
      <w:r>
        <w:rPr>
          <w:sz w:val="28"/>
          <w:szCs w:val="28"/>
        </w:rPr>
        <w:t>конкурсе.</w:t>
      </w:r>
    </w:p>
    <w:p w:rsidR="00171878" w:rsidRDefault="00171878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</w:t>
      </w:r>
      <w:r w:rsidRPr="00CE162D">
        <w:rPr>
          <w:sz w:val="28"/>
          <w:szCs w:val="28"/>
        </w:rPr>
        <w:t xml:space="preserve"> целях учёта личных подсобных хозяйств Калининского сельского поселения, Администрацией ведется</w:t>
      </w:r>
      <w:r>
        <w:rPr>
          <w:sz w:val="28"/>
          <w:szCs w:val="28"/>
        </w:rPr>
        <w:t xml:space="preserve"> регулярная</w:t>
      </w:r>
      <w:r w:rsidRPr="00CE162D">
        <w:rPr>
          <w:sz w:val="28"/>
          <w:szCs w:val="28"/>
        </w:rPr>
        <w:t xml:space="preserve"> </w:t>
      </w:r>
      <w:r w:rsidRPr="00CE162D">
        <w:rPr>
          <w:b/>
          <w:sz w:val="28"/>
          <w:szCs w:val="28"/>
        </w:rPr>
        <w:t>работа</w:t>
      </w:r>
      <w:r w:rsidRPr="00CE162D">
        <w:rPr>
          <w:sz w:val="28"/>
          <w:szCs w:val="28"/>
        </w:rPr>
        <w:t xml:space="preserve"> </w:t>
      </w:r>
      <w:r w:rsidRPr="00CE162D">
        <w:rPr>
          <w:b/>
          <w:sz w:val="28"/>
          <w:szCs w:val="28"/>
        </w:rPr>
        <w:t xml:space="preserve">по  внесению изменений в  </w:t>
      </w:r>
      <w:proofErr w:type="spellStart"/>
      <w:r w:rsidRPr="00CE162D">
        <w:rPr>
          <w:b/>
          <w:sz w:val="28"/>
          <w:szCs w:val="28"/>
        </w:rPr>
        <w:t>похозяйственные</w:t>
      </w:r>
      <w:proofErr w:type="spellEnd"/>
      <w:r w:rsidRPr="00CE162D">
        <w:rPr>
          <w:b/>
          <w:sz w:val="28"/>
          <w:szCs w:val="28"/>
        </w:rPr>
        <w:t xml:space="preserve"> книги.</w:t>
      </w:r>
      <w:r>
        <w:rPr>
          <w:sz w:val="28"/>
          <w:szCs w:val="28"/>
        </w:rPr>
        <w:t xml:space="preserve"> В связи с этим убедительно просим п</w:t>
      </w:r>
      <w:r w:rsidRPr="00A05C23">
        <w:rPr>
          <w:sz w:val="28"/>
          <w:szCs w:val="28"/>
        </w:rPr>
        <w:t>равообладателей земельных участков и жилых домов хутора Калинин, предоставить</w:t>
      </w:r>
      <w:r w:rsidRPr="001D0372">
        <w:rPr>
          <w:sz w:val="28"/>
          <w:szCs w:val="28"/>
        </w:rPr>
        <w:t xml:space="preserve"> в Администрацию Калининского сельского поселения правоу</w:t>
      </w:r>
      <w:r>
        <w:rPr>
          <w:sz w:val="28"/>
          <w:szCs w:val="28"/>
        </w:rPr>
        <w:t>с</w:t>
      </w:r>
      <w:r w:rsidRPr="001D0372">
        <w:rPr>
          <w:sz w:val="28"/>
          <w:szCs w:val="28"/>
        </w:rPr>
        <w:t xml:space="preserve">танавливающие документы на </w:t>
      </w:r>
      <w:r>
        <w:rPr>
          <w:sz w:val="28"/>
          <w:szCs w:val="28"/>
        </w:rPr>
        <w:t xml:space="preserve">принадлежащие </w:t>
      </w:r>
      <w:r w:rsidRPr="001D0372">
        <w:rPr>
          <w:sz w:val="28"/>
          <w:szCs w:val="28"/>
        </w:rPr>
        <w:t xml:space="preserve"> объекты недвижимости</w:t>
      </w:r>
      <w:r>
        <w:rPr>
          <w:sz w:val="28"/>
          <w:szCs w:val="28"/>
        </w:rPr>
        <w:t>, а</w:t>
      </w:r>
      <w:r w:rsidRPr="001D0372">
        <w:rPr>
          <w:sz w:val="28"/>
          <w:szCs w:val="28"/>
        </w:rPr>
        <w:t xml:space="preserve"> также информацию о количестве сельскохозяйственных животных</w:t>
      </w:r>
      <w:r>
        <w:rPr>
          <w:sz w:val="28"/>
          <w:szCs w:val="28"/>
        </w:rPr>
        <w:t xml:space="preserve"> и </w:t>
      </w:r>
      <w:r w:rsidRPr="001D0372">
        <w:rPr>
          <w:sz w:val="28"/>
          <w:szCs w:val="28"/>
        </w:rPr>
        <w:t>птиц</w:t>
      </w:r>
      <w:r>
        <w:rPr>
          <w:sz w:val="28"/>
          <w:szCs w:val="28"/>
        </w:rPr>
        <w:t xml:space="preserve">. </w:t>
      </w:r>
      <w:r w:rsidR="00E91929">
        <w:rPr>
          <w:sz w:val="28"/>
          <w:szCs w:val="28"/>
        </w:rPr>
        <w:t>Приглашаем каждого ознакомиться с лицевым счетом своего хозяйства, а также заверить его своей подписью.</w:t>
      </w:r>
    </w:p>
    <w:p w:rsidR="0035611D" w:rsidRDefault="00171878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7A3DBA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случае</w:t>
      </w:r>
      <w:r w:rsidR="007A3DBA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Вы приобрели земельный участок, жилой дом в хуторе Калинин или поменяли место жительства, просим сообщать об этом в Администрацию. Данная информация необходима д</w:t>
      </w:r>
      <w:r w:rsidRPr="00E70041">
        <w:rPr>
          <w:sz w:val="28"/>
          <w:szCs w:val="28"/>
        </w:rPr>
        <w:t>ля обновления учета личных подсобных хозяйств</w:t>
      </w:r>
      <w:r>
        <w:rPr>
          <w:sz w:val="28"/>
          <w:szCs w:val="28"/>
        </w:rPr>
        <w:t xml:space="preserve">. </w:t>
      </w:r>
    </w:p>
    <w:p w:rsidR="004B291D" w:rsidRPr="004B291D" w:rsidRDefault="004B291D" w:rsidP="00012B80">
      <w:pPr>
        <w:spacing w:line="276" w:lineRule="auto"/>
        <w:ind w:firstLine="567"/>
        <w:jc w:val="both"/>
        <w:rPr>
          <w:sz w:val="28"/>
          <w:szCs w:val="28"/>
        </w:rPr>
      </w:pPr>
    </w:p>
    <w:p w:rsidR="005A0595" w:rsidRDefault="005A0595" w:rsidP="00012B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/>
          <w:bCs/>
          <w:iCs/>
          <w:sz w:val="28"/>
          <w:szCs w:val="26"/>
          <w:u w:val="single"/>
        </w:rPr>
      </w:pPr>
      <w:r w:rsidRPr="00A03CD0">
        <w:rPr>
          <w:b/>
          <w:bCs/>
          <w:iCs/>
          <w:sz w:val="28"/>
          <w:szCs w:val="26"/>
          <w:u w:val="single"/>
        </w:rPr>
        <w:t>Физкультура и спорт</w:t>
      </w:r>
    </w:p>
    <w:p w:rsidR="004B291D" w:rsidRDefault="004B291D" w:rsidP="00012B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iCs/>
          <w:sz w:val="28"/>
          <w:szCs w:val="26"/>
        </w:rPr>
      </w:pPr>
      <w:r>
        <w:rPr>
          <w:iCs/>
          <w:sz w:val="28"/>
          <w:szCs w:val="26"/>
        </w:rPr>
        <w:t>Во втором полугодии 2022 года п</w:t>
      </w:r>
      <w:r w:rsidRPr="00F94948">
        <w:rPr>
          <w:iCs/>
          <w:sz w:val="28"/>
          <w:szCs w:val="26"/>
        </w:rPr>
        <w:t>редставители Калининского сельского поселения были отмечены</w:t>
      </w:r>
      <w:r>
        <w:rPr>
          <w:iCs/>
          <w:sz w:val="28"/>
          <w:szCs w:val="26"/>
        </w:rPr>
        <w:t xml:space="preserve"> наградами</w:t>
      </w:r>
      <w:r w:rsidRPr="00F94948">
        <w:rPr>
          <w:iCs/>
          <w:sz w:val="28"/>
          <w:szCs w:val="26"/>
        </w:rPr>
        <w:t xml:space="preserve"> в следующих этапах </w:t>
      </w:r>
      <w:r>
        <w:rPr>
          <w:iCs/>
          <w:sz w:val="28"/>
          <w:szCs w:val="26"/>
        </w:rPr>
        <w:t>районной Спартакиады Дона:</w:t>
      </w:r>
    </w:p>
    <w:p w:rsidR="004B291D" w:rsidRDefault="004B291D" w:rsidP="00012B80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iCs/>
          <w:sz w:val="28"/>
          <w:szCs w:val="26"/>
        </w:rPr>
      </w:pPr>
      <w:r>
        <w:rPr>
          <w:iCs/>
          <w:sz w:val="28"/>
          <w:szCs w:val="26"/>
        </w:rPr>
        <w:lastRenderedPageBreak/>
        <w:t>- 3 место Лёгкая атлетика</w:t>
      </w:r>
    </w:p>
    <w:p w:rsidR="004B291D" w:rsidRPr="00B8094E" w:rsidRDefault="004B291D" w:rsidP="00012B80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iCs/>
          <w:sz w:val="28"/>
          <w:szCs w:val="26"/>
        </w:rPr>
      </w:pPr>
      <w:r w:rsidRPr="00BF48F3">
        <w:rPr>
          <w:iCs/>
          <w:sz w:val="28"/>
          <w:szCs w:val="26"/>
        </w:rPr>
        <w:t>-</w:t>
      </w:r>
      <w:r>
        <w:rPr>
          <w:iCs/>
          <w:sz w:val="28"/>
          <w:szCs w:val="26"/>
        </w:rPr>
        <w:t xml:space="preserve"> 3 место Допризывная и призывная молодёжь</w:t>
      </w:r>
    </w:p>
    <w:p w:rsidR="004B291D" w:rsidRDefault="004B291D" w:rsidP="00012B80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iCs/>
          <w:sz w:val="28"/>
          <w:szCs w:val="26"/>
        </w:rPr>
      </w:pPr>
      <w:r w:rsidRPr="00F17938">
        <w:rPr>
          <w:iCs/>
          <w:sz w:val="28"/>
          <w:szCs w:val="26"/>
        </w:rPr>
        <w:t xml:space="preserve">- </w:t>
      </w:r>
      <w:r>
        <w:rPr>
          <w:iCs/>
          <w:sz w:val="28"/>
          <w:szCs w:val="26"/>
        </w:rPr>
        <w:t>3 место Настольный теннис</w:t>
      </w:r>
    </w:p>
    <w:p w:rsidR="00D61E66" w:rsidRPr="004B291D" w:rsidRDefault="004B291D" w:rsidP="00012B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iCs/>
          <w:sz w:val="28"/>
          <w:szCs w:val="26"/>
        </w:rPr>
      </w:pPr>
      <w:r>
        <w:rPr>
          <w:iCs/>
          <w:sz w:val="28"/>
          <w:szCs w:val="26"/>
        </w:rPr>
        <w:t>По итогам физкультурно-спортивной работы в 2022 году Калининское сельское поселение заняло третье место среди семи поселений Мясниковского района.</w:t>
      </w:r>
    </w:p>
    <w:p w:rsidR="007A3DBA" w:rsidRDefault="007A3DBA" w:rsidP="00012B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/>
          <w:bCs/>
          <w:iCs/>
          <w:sz w:val="28"/>
          <w:szCs w:val="28"/>
          <w:u w:val="single"/>
        </w:rPr>
      </w:pPr>
    </w:p>
    <w:p w:rsidR="00121AAE" w:rsidRDefault="00121AAE" w:rsidP="00012B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/>
          <w:bCs/>
          <w:iCs/>
          <w:sz w:val="28"/>
          <w:szCs w:val="28"/>
          <w:u w:val="single"/>
        </w:rPr>
      </w:pPr>
      <w:r w:rsidRPr="00150CDE">
        <w:rPr>
          <w:b/>
          <w:bCs/>
          <w:iCs/>
          <w:sz w:val="28"/>
          <w:szCs w:val="28"/>
          <w:u w:val="single"/>
        </w:rPr>
        <w:t>Культура</w:t>
      </w:r>
    </w:p>
    <w:p w:rsidR="00990FDB" w:rsidRDefault="00012B80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калининского Дома К</w:t>
      </w:r>
      <w:r w:rsidR="00990FDB">
        <w:rPr>
          <w:sz w:val="28"/>
          <w:szCs w:val="28"/>
        </w:rPr>
        <w:t xml:space="preserve">ультуры ежегодно готовят для жителей хутора мероприятия различной направленности, в которых принимают участие граждане всех возрастов. </w:t>
      </w:r>
      <w:r w:rsidR="00EF31B2">
        <w:rPr>
          <w:sz w:val="28"/>
          <w:szCs w:val="28"/>
        </w:rPr>
        <w:t xml:space="preserve">Во втором полугодии 2022 года </w:t>
      </w:r>
      <w:r w:rsidR="00EF31B2" w:rsidRPr="00EF31B2">
        <w:rPr>
          <w:b/>
          <w:sz w:val="28"/>
          <w:szCs w:val="28"/>
        </w:rPr>
        <w:t>Д</w:t>
      </w:r>
      <w:r w:rsidR="00990FDB" w:rsidRPr="00EF31B2">
        <w:rPr>
          <w:b/>
          <w:sz w:val="28"/>
          <w:szCs w:val="28"/>
        </w:rPr>
        <w:t>ом культуры провёл всего 1</w:t>
      </w:r>
      <w:r w:rsidR="00CE162D">
        <w:rPr>
          <w:b/>
          <w:sz w:val="28"/>
          <w:szCs w:val="28"/>
        </w:rPr>
        <w:t>64 мероприятия в формате офлайн</w:t>
      </w:r>
      <w:r w:rsidR="00CE162D" w:rsidRPr="00CE162D">
        <w:rPr>
          <w:sz w:val="28"/>
          <w:szCs w:val="28"/>
        </w:rPr>
        <w:t>,</w:t>
      </w:r>
      <w:r w:rsidR="00CE162D">
        <w:rPr>
          <w:b/>
          <w:sz w:val="28"/>
          <w:szCs w:val="28"/>
        </w:rPr>
        <w:t xml:space="preserve"> </w:t>
      </w:r>
      <w:r w:rsidR="00CE162D" w:rsidRPr="00CE162D">
        <w:rPr>
          <w:sz w:val="28"/>
          <w:szCs w:val="28"/>
        </w:rPr>
        <w:t>это различные концерты,</w:t>
      </w:r>
      <w:r w:rsidR="00CE162D">
        <w:rPr>
          <w:b/>
          <w:sz w:val="28"/>
          <w:szCs w:val="28"/>
        </w:rPr>
        <w:t xml:space="preserve"> </w:t>
      </w:r>
      <w:r w:rsidR="00CE162D" w:rsidRPr="00CE162D">
        <w:rPr>
          <w:sz w:val="28"/>
          <w:szCs w:val="28"/>
        </w:rPr>
        <w:t>выставки,</w:t>
      </w:r>
      <w:r w:rsidR="00CE162D">
        <w:rPr>
          <w:sz w:val="28"/>
          <w:szCs w:val="28"/>
        </w:rPr>
        <w:t xml:space="preserve"> </w:t>
      </w:r>
      <w:r w:rsidR="00CE162D" w:rsidRPr="00CE162D">
        <w:rPr>
          <w:sz w:val="28"/>
          <w:szCs w:val="28"/>
        </w:rPr>
        <w:t>молодежные дискотеки, мастер-классы, акции патриотической направленности,</w:t>
      </w:r>
      <w:r w:rsidR="00CE162D">
        <w:rPr>
          <w:sz w:val="28"/>
          <w:szCs w:val="28"/>
        </w:rPr>
        <w:t xml:space="preserve"> </w:t>
      </w:r>
      <w:r w:rsidR="00CE162D" w:rsidRPr="00CE162D">
        <w:rPr>
          <w:sz w:val="28"/>
          <w:szCs w:val="28"/>
        </w:rPr>
        <w:t>викторины, конкурсы.</w:t>
      </w:r>
    </w:p>
    <w:p w:rsidR="00990FDB" w:rsidRDefault="00990FDB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 июля на площади ДК прошёл праздничный концерт, посвященный Дню семьи, любви и верности.</w:t>
      </w:r>
    </w:p>
    <w:p w:rsidR="00990FDB" w:rsidRDefault="00990FDB" w:rsidP="00012B80">
      <w:pPr>
        <w:spacing w:line="276" w:lineRule="auto"/>
        <w:ind w:firstLine="567"/>
        <w:jc w:val="both"/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eastAsia="x-none" w:bidi="x-none"/>
        </w:rPr>
      </w:pPr>
      <w:r>
        <w:rPr>
          <w:sz w:val="28"/>
          <w:szCs w:val="28"/>
        </w:rPr>
        <w:t>9 августа хутор отмечал свой день рождения. Был организован большой праздничный концерт, чествование жителей хутора в различных номинациях, конкурсы, игры, работали торговые точки.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EF31B2" w:rsidRDefault="00EF31B2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 октября</w:t>
      </w:r>
      <w:r w:rsidRPr="00EF31B2">
        <w:rPr>
          <w:sz w:val="28"/>
          <w:szCs w:val="28"/>
        </w:rPr>
        <w:tab/>
        <w:t>прошёл День пожи</w:t>
      </w:r>
      <w:r w:rsidR="00B5202B">
        <w:rPr>
          <w:sz w:val="28"/>
          <w:szCs w:val="28"/>
        </w:rPr>
        <w:t xml:space="preserve">лого человека, вечер встреч </w:t>
      </w:r>
      <w:proofErr w:type="gramStart"/>
      <w:r w:rsidR="00B5202B">
        <w:rPr>
          <w:sz w:val="28"/>
          <w:szCs w:val="28"/>
        </w:rPr>
        <w:t>для</w:t>
      </w:r>
      <w:proofErr w:type="gramEnd"/>
      <w:r w:rsidR="00B5202B">
        <w:rPr>
          <w:sz w:val="28"/>
          <w:szCs w:val="28"/>
        </w:rPr>
        <w:t xml:space="preserve"> </w:t>
      </w:r>
      <w:r w:rsidRPr="00EF31B2">
        <w:rPr>
          <w:sz w:val="28"/>
          <w:szCs w:val="28"/>
        </w:rPr>
        <w:t xml:space="preserve">пожилых с концертной программой </w:t>
      </w:r>
      <w:r>
        <w:rPr>
          <w:sz w:val="28"/>
          <w:szCs w:val="28"/>
        </w:rPr>
        <w:t>и чаепитием</w:t>
      </w:r>
      <w:r w:rsidRPr="00EF31B2">
        <w:rPr>
          <w:sz w:val="28"/>
          <w:szCs w:val="28"/>
        </w:rPr>
        <w:t>.</w:t>
      </w:r>
    </w:p>
    <w:p w:rsidR="00CE162D" w:rsidRDefault="00B5202B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202B">
        <w:rPr>
          <w:sz w:val="28"/>
          <w:szCs w:val="28"/>
        </w:rPr>
        <w:t xml:space="preserve">ного праздничных мероприятий </w:t>
      </w:r>
      <w:r>
        <w:rPr>
          <w:sz w:val="28"/>
          <w:szCs w:val="28"/>
        </w:rPr>
        <w:t>состоялось</w:t>
      </w:r>
      <w:r w:rsidRPr="00B5202B">
        <w:rPr>
          <w:sz w:val="28"/>
          <w:szCs w:val="28"/>
        </w:rPr>
        <w:t xml:space="preserve"> </w:t>
      </w:r>
      <w:r w:rsidR="00201B61">
        <w:rPr>
          <w:sz w:val="28"/>
          <w:szCs w:val="28"/>
        </w:rPr>
        <w:t>в</w:t>
      </w:r>
      <w:r w:rsidRPr="00B520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декабре 2022года: </w:t>
      </w:r>
      <w:r w:rsidRPr="00B5202B">
        <w:rPr>
          <w:sz w:val="28"/>
          <w:szCs w:val="28"/>
        </w:rPr>
        <w:t>праздничные  новогодние представления, концерты, выездные мероприятия</w:t>
      </w:r>
      <w:r w:rsidR="002152EC">
        <w:rPr>
          <w:sz w:val="28"/>
          <w:szCs w:val="28"/>
        </w:rPr>
        <w:t xml:space="preserve"> на улицах хутора и СНТ</w:t>
      </w:r>
      <w:r w:rsidR="009D0E7F">
        <w:rPr>
          <w:sz w:val="28"/>
          <w:szCs w:val="28"/>
        </w:rPr>
        <w:t xml:space="preserve"> «Автомобилист»</w:t>
      </w:r>
      <w:r w:rsidRPr="00B5202B">
        <w:rPr>
          <w:sz w:val="28"/>
          <w:szCs w:val="28"/>
        </w:rPr>
        <w:t xml:space="preserve"> с акцией «Новый год в каждый двор</w:t>
      </w:r>
      <w:bookmarkStart w:id="0" w:name="_GoBack"/>
      <w:bookmarkEnd w:id="0"/>
      <w:r w:rsidRPr="00B5202B">
        <w:rPr>
          <w:sz w:val="28"/>
          <w:szCs w:val="28"/>
        </w:rPr>
        <w:t xml:space="preserve">». Работники ДК совместно с сотрудниками Администрации поздравили детей мобилизованных, </w:t>
      </w:r>
      <w:r w:rsidR="00CB6179">
        <w:rPr>
          <w:sz w:val="28"/>
          <w:szCs w:val="28"/>
        </w:rPr>
        <w:t xml:space="preserve">а также </w:t>
      </w:r>
      <w:r w:rsidRPr="00B5202B">
        <w:rPr>
          <w:sz w:val="28"/>
          <w:szCs w:val="28"/>
        </w:rPr>
        <w:t>детей и</w:t>
      </w:r>
      <w:r w:rsidR="00CB6179">
        <w:rPr>
          <w:sz w:val="28"/>
          <w:szCs w:val="28"/>
        </w:rPr>
        <w:t>з малообеспеченных семей. Калининское поселение приняло участие в благотворительной  акции «Ёлка желаний» для  детей с ограниченными возможностями здоровья, которая была инициирована Администрацией Мясниковского района.</w:t>
      </w:r>
    </w:p>
    <w:p w:rsidR="00EF31B2" w:rsidRDefault="00990FDB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Творческие коллективы Дома культуры также активно </w:t>
      </w:r>
      <w:r w:rsidRPr="00EF31B2">
        <w:rPr>
          <w:b/>
          <w:sz w:val="28"/>
          <w:szCs w:val="28"/>
        </w:rPr>
        <w:t>участвуют в выездных мероприятиях</w:t>
      </w:r>
      <w:r w:rsidR="00CB6179">
        <w:rPr>
          <w:sz w:val="28"/>
          <w:szCs w:val="28"/>
        </w:rPr>
        <w:t>. Так, в</w:t>
      </w:r>
      <w:r>
        <w:rPr>
          <w:sz w:val="28"/>
          <w:szCs w:val="28"/>
        </w:rPr>
        <w:t xml:space="preserve"> сентябре  коллективы «Калинка» и «</w:t>
      </w:r>
      <w:proofErr w:type="spellStart"/>
      <w:r>
        <w:rPr>
          <w:sz w:val="28"/>
          <w:szCs w:val="28"/>
        </w:rPr>
        <w:t>Фрея</w:t>
      </w:r>
      <w:proofErr w:type="spellEnd"/>
      <w:r>
        <w:rPr>
          <w:sz w:val="28"/>
          <w:szCs w:val="28"/>
        </w:rPr>
        <w:t>» учас</w:t>
      </w:r>
      <w:r w:rsidR="00CB6179">
        <w:rPr>
          <w:sz w:val="28"/>
          <w:szCs w:val="28"/>
        </w:rPr>
        <w:t>твовали в концертной программе, посвященной</w:t>
      </w:r>
      <w:r w:rsidR="00CB6179" w:rsidRPr="00EF31B2">
        <w:rPr>
          <w:sz w:val="28"/>
          <w:szCs w:val="28"/>
        </w:rPr>
        <w:t xml:space="preserve"> Дню русской культуры</w:t>
      </w:r>
      <w:r w:rsidR="00CB6179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Майкоп Республики Адыгея.</w:t>
      </w:r>
      <w:r w:rsidR="00EF31B2">
        <w:rPr>
          <w:sz w:val="28"/>
          <w:szCs w:val="28"/>
        </w:rPr>
        <w:t xml:space="preserve"> </w:t>
      </w:r>
    </w:p>
    <w:p w:rsidR="00EF31B2" w:rsidRDefault="00EF31B2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октября</w:t>
      </w:r>
      <w:r w:rsidR="00990FDB">
        <w:rPr>
          <w:sz w:val="28"/>
          <w:szCs w:val="28"/>
        </w:rPr>
        <w:t xml:space="preserve"> Дом культуры принимал участие в выставке работ людей с ограниченными возможн</w:t>
      </w:r>
      <w:r w:rsidR="00CE162D">
        <w:rPr>
          <w:sz w:val="28"/>
          <w:szCs w:val="28"/>
        </w:rPr>
        <w:t>остями здоровья «Берег Надежды»</w:t>
      </w:r>
      <w:r w:rsidR="00990FDB">
        <w:rPr>
          <w:sz w:val="28"/>
          <w:szCs w:val="28"/>
        </w:rPr>
        <w:t xml:space="preserve"> в межрайонном фестивале творчества Куйбышевского района.</w:t>
      </w:r>
    </w:p>
    <w:p w:rsidR="00990FDB" w:rsidRDefault="00EF31B2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октября </w:t>
      </w:r>
      <w:r w:rsidR="00990FDB">
        <w:rPr>
          <w:sz w:val="28"/>
          <w:szCs w:val="28"/>
        </w:rPr>
        <w:t>прошло выездное мероприятие коллективов «Кречет» и «Калинка» с концертной программой в поддержку российских военных, концерт прошёл  на военном полигоне.</w:t>
      </w:r>
    </w:p>
    <w:p w:rsidR="004557F9" w:rsidRDefault="00CE162D" w:rsidP="00012B80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 участию в мероприятиях активно </w:t>
      </w:r>
      <w:r w:rsidRPr="00CE162D">
        <w:rPr>
          <w:b/>
          <w:sz w:val="28"/>
          <w:szCs w:val="28"/>
        </w:rPr>
        <w:t>привлекаются волонтеры.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сентябре</w:t>
      </w:r>
      <w:r w:rsidR="00990FDB">
        <w:rPr>
          <w:sz w:val="28"/>
          <w:szCs w:val="28"/>
        </w:rPr>
        <w:t xml:space="preserve"> прошла акция «День добрых дел», волонтёры, работники ДК и Администрации посетили на дому социально-незащищенные группы населения, оказали адресную </w:t>
      </w:r>
      <w:r w:rsidR="00990FDB">
        <w:rPr>
          <w:sz w:val="28"/>
          <w:szCs w:val="28"/>
        </w:rPr>
        <w:lastRenderedPageBreak/>
        <w:t>помощь людям пожилого возраста и с ограниченными возможностями. Была проведена благотворительная акция «Помоги пойти в школу», сбор одежды и канцтоваров для малообеспеченных семей с детьми  школьного возраста.</w:t>
      </w:r>
    </w:p>
    <w:p w:rsidR="00990FDB" w:rsidRDefault="00990FDB" w:rsidP="00012B8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 сентября прошёл экологический субботник «Зеленая Россия», волонтеры, работники ДК и Администрации провели уборка мусора в лесополосе.</w:t>
      </w:r>
    </w:p>
    <w:p w:rsidR="004557F9" w:rsidRDefault="004557F9" w:rsidP="00012B80">
      <w:pPr>
        <w:spacing w:line="276" w:lineRule="auto"/>
        <w:ind w:firstLine="567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Особую благодарность выражаем</w:t>
      </w:r>
      <w:r w:rsidR="00E9387F">
        <w:rPr>
          <w:sz w:val="28"/>
          <w:szCs w:val="28"/>
        </w:rPr>
        <w:t xml:space="preserve"> волонтерам, предпринимателям и всем жител</w:t>
      </w:r>
      <w:r w:rsidR="00171878">
        <w:rPr>
          <w:sz w:val="28"/>
          <w:szCs w:val="28"/>
        </w:rPr>
        <w:t>ям хутора, которые приняли</w:t>
      </w:r>
      <w:r w:rsidR="00E9387F">
        <w:rPr>
          <w:sz w:val="28"/>
          <w:szCs w:val="28"/>
        </w:rPr>
        <w:t xml:space="preserve"> участие в сборах гуманитарных грузов для участников специальной военной операции.</w:t>
      </w:r>
      <w:r w:rsidR="00171878">
        <w:rPr>
          <w:sz w:val="28"/>
          <w:szCs w:val="28"/>
        </w:rPr>
        <w:t xml:space="preserve"> </w:t>
      </w:r>
      <w:r w:rsidR="001A233C">
        <w:rPr>
          <w:sz w:val="28"/>
          <w:szCs w:val="28"/>
        </w:rPr>
        <w:t>Также хотелось</w:t>
      </w:r>
      <w:r w:rsidR="007F7AC0">
        <w:rPr>
          <w:sz w:val="28"/>
          <w:szCs w:val="28"/>
        </w:rPr>
        <w:t xml:space="preserve"> бы</w:t>
      </w:r>
      <w:r w:rsidR="001A233C">
        <w:rPr>
          <w:sz w:val="28"/>
          <w:szCs w:val="28"/>
        </w:rPr>
        <w:t xml:space="preserve"> поблагодарить всех участников группы «</w:t>
      </w:r>
      <w:r w:rsidR="0097117B">
        <w:rPr>
          <w:sz w:val="28"/>
          <w:szCs w:val="28"/>
        </w:rPr>
        <w:t>Поддержим</w:t>
      </w:r>
      <w:proofErr w:type="gramStart"/>
      <w:r w:rsidR="0097117B">
        <w:rPr>
          <w:sz w:val="28"/>
          <w:szCs w:val="28"/>
        </w:rPr>
        <w:t xml:space="preserve"> </w:t>
      </w:r>
      <w:r w:rsidR="001A233C">
        <w:rPr>
          <w:sz w:val="28"/>
          <w:szCs w:val="28"/>
        </w:rPr>
        <w:t>Н</w:t>
      </w:r>
      <w:proofErr w:type="gramEnd"/>
      <w:r w:rsidR="001A233C">
        <w:rPr>
          <w:sz w:val="28"/>
          <w:szCs w:val="28"/>
        </w:rPr>
        <w:t>аших»</w:t>
      </w:r>
      <w:r w:rsidR="0097117B">
        <w:rPr>
          <w:sz w:val="28"/>
          <w:szCs w:val="28"/>
        </w:rPr>
        <w:t xml:space="preserve">. </w:t>
      </w:r>
      <w:r w:rsidR="0097117B">
        <w:rPr>
          <w:color w:val="000000"/>
          <w:sz w:val="27"/>
          <w:szCs w:val="27"/>
        </w:rPr>
        <w:t>Спасибо Вам всем за неравнодушие, за поддержку, за ваши добрые сердца!</w:t>
      </w:r>
    </w:p>
    <w:p w:rsidR="00E912E9" w:rsidRDefault="00E912E9" w:rsidP="00B22458">
      <w:pPr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</w:p>
    <w:p w:rsidR="00B22458" w:rsidRDefault="003E4B8B" w:rsidP="00B22458">
      <w:pPr>
        <w:spacing w:line="276" w:lineRule="auto"/>
        <w:ind w:firstLine="567"/>
        <w:jc w:val="both"/>
      </w:pPr>
      <w:r>
        <w:rPr>
          <w:b/>
          <w:bCs/>
          <w:iCs/>
          <w:sz w:val="28"/>
          <w:szCs w:val="28"/>
        </w:rPr>
        <w:t xml:space="preserve">В завершении своего отчета, информирую, что </w:t>
      </w:r>
      <w:r w:rsidRPr="00E739F2">
        <w:rPr>
          <w:b/>
          <w:bCs/>
          <w:iCs/>
          <w:sz w:val="28"/>
          <w:szCs w:val="28"/>
        </w:rPr>
        <w:t xml:space="preserve">10 сентября </w:t>
      </w:r>
      <w:r>
        <w:rPr>
          <w:b/>
          <w:bCs/>
          <w:iCs/>
          <w:sz w:val="28"/>
          <w:szCs w:val="28"/>
        </w:rPr>
        <w:t>2023 года</w:t>
      </w:r>
      <w:r w:rsidR="00C61A4E" w:rsidRPr="00E739F2">
        <w:rPr>
          <w:b/>
          <w:bCs/>
          <w:iCs/>
          <w:sz w:val="28"/>
          <w:szCs w:val="28"/>
        </w:rPr>
        <w:t xml:space="preserve"> </w:t>
      </w:r>
      <w:r w:rsidRPr="00E739F2">
        <w:rPr>
          <w:b/>
          <w:bCs/>
          <w:iCs/>
          <w:sz w:val="28"/>
          <w:szCs w:val="28"/>
        </w:rPr>
        <w:t xml:space="preserve">в единый день голосования </w:t>
      </w:r>
      <w:r w:rsidR="00C61A4E" w:rsidRPr="00E739F2">
        <w:rPr>
          <w:b/>
          <w:bCs/>
          <w:iCs/>
          <w:sz w:val="28"/>
          <w:szCs w:val="28"/>
        </w:rPr>
        <w:t>в Ростовской области пройдут выборы</w:t>
      </w:r>
      <w:r w:rsidR="00C61A4E" w:rsidRPr="00C61A4E">
        <w:rPr>
          <w:bCs/>
          <w:iCs/>
          <w:sz w:val="28"/>
          <w:szCs w:val="28"/>
        </w:rPr>
        <w:t xml:space="preserve"> в донской парламент.</w:t>
      </w:r>
      <w:r w:rsidR="00C61A4E">
        <w:rPr>
          <w:bCs/>
          <w:iCs/>
          <w:sz w:val="28"/>
          <w:szCs w:val="28"/>
        </w:rPr>
        <w:t xml:space="preserve"> Приглашаем</w:t>
      </w:r>
      <w:r w:rsidR="00C61A4E" w:rsidRPr="00C61A4E">
        <w:rPr>
          <w:bCs/>
          <w:iCs/>
          <w:sz w:val="28"/>
          <w:szCs w:val="28"/>
        </w:rPr>
        <w:t xml:space="preserve"> Вас воспользоваться своим конституционным правом и принять участие в голосовании.</w:t>
      </w:r>
      <w:r w:rsidR="00C61A4E" w:rsidRPr="00C61A4E">
        <w:t xml:space="preserve"> </w:t>
      </w:r>
      <w:r w:rsidR="00E739F2" w:rsidRPr="00E739F2">
        <w:rPr>
          <w:sz w:val="28"/>
          <w:szCs w:val="28"/>
        </w:rPr>
        <w:t>Призываю каждого, у кого есть право голоса, проявить свою гражданскую позицию.</w:t>
      </w:r>
    </w:p>
    <w:p w:rsidR="00A11764" w:rsidRDefault="00A11764" w:rsidP="002661B3">
      <w:pPr>
        <w:spacing w:line="276" w:lineRule="auto"/>
        <w:jc w:val="both"/>
      </w:pPr>
    </w:p>
    <w:p w:rsidR="002661B3" w:rsidRDefault="002661B3" w:rsidP="002661B3">
      <w:pPr>
        <w:spacing w:line="276" w:lineRule="auto"/>
        <w:jc w:val="both"/>
      </w:pPr>
    </w:p>
    <w:p w:rsidR="002661B3" w:rsidRDefault="002661B3" w:rsidP="002661B3">
      <w:pPr>
        <w:spacing w:line="276" w:lineRule="auto"/>
        <w:jc w:val="both"/>
      </w:pPr>
    </w:p>
    <w:p w:rsidR="002661B3" w:rsidRDefault="002661B3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1C2AC9" w:rsidRDefault="001C2AC9" w:rsidP="002661B3">
      <w:pPr>
        <w:spacing w:line="276" w:lineRule="auto"/>
        <w:jc w:val="both"/>
      </w:pPr>
    </w:p>
    <w:p w:rsidR="00E912E9" w:rsidRDefault="00E912E9" w:rsidP="002661B3">
      <w:pPr>
        <w:spacing w:line="276" w:lineRule="auto"/>
        <w:jc w:val="both"/>
      </w:pPr>
    </w:p>
    <w:p w:rsidR="002661B3" w:rsidRDefault="002661B3" w:rsidP="002661B3">
      <w:pPr>
        <w:spacing w:line="276" w:lineRule="auto"/>
        <w:jc w:val="both"/>
      </w:pPr>
    </w:p>
    <w:p w:rsidR="002661B3" w:rsidRDefault="001C2AC9" w:rsidP="001C2A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№1</w:t>
      </w:r>
    </w:p>
    <w:p w:rsidR="00A11764" w:rsidRPr="00671809" w:rsidRDefault="00A11764" w:rsidP="00A11764">
      <w:pPr>
        <w:jc w:val="center"/>
        <w:rPr>
          <w:b/>
          <w:sz w:val="28"/>
          <w:szCs w:val="28"/>
        </w:rPr>
      </w:pPr>
      <w:r w:rsidRPr="00671809">
        <w:rPr>
          <w:b/>
          <w:sz w:val="28"/>
          <w:szCs w:val="28"/>
        </w:rPr>
        <w:t xml:space="preserve">ДОХОДЫ БЮДЖЕТА </w:t>
      </w:r>
    </w:p>
    <w:p w:rsidR="00A11764" w:rsidRPr="00671809" w:rsidRDefault="00A11764" w:rsidP="00A11764">
      <w:pPr>
        <w:jc w:val="center"/>
        <w:rPr>
          <w:b/>
          <w:sz w:val="20"/>
          <w:szCs w:val="20"/>
        </w:rPr>
      </w:pPr>
      <w:r w:rsidRPr="00671809">
        <w:rPr>
          <w:b/>
          <w:sz w:val="20"/>
          <w:szCs w:val="20"/>
        </w:rPr>
        <w:t>ИНФОРМАЦИЯ</w:t>
      </w:r>
    </w:p>
    <w:p w:rsidR="00A11764" w:rsidRPr="00671809" w:rsidRDefault="00A11764" w:rsidP="00A11764">
      <w:pPr>
        <w:jc w:val="center"/>
        <w:rPr>
          <w:b/>
          <w:sz w:val="20"/>
          <w:szCs w:val="20"/>
        </w:rPr>
      </w:pPr>
      <w:r w:rsidRPr="00671809">
        <w:rPr>
          <w:b/>
          <w:sz w:val="20"/>
          <w:szCs w:val="20"/>
        </w:rPr>
        <w:t>об исполнении бюджета Калининского сельского поселения Мясниковского района</w:t>
      </w:r>
    </w:p>
    <w:p w:rsidR="00A11764" w:rsidRPr="00671809" w:rsidRDefault="00A11764" w:rsidP="00A11764">
      <w:pPr>
        <w:jc w:val="center"/>
        <w:rPr>
          <w:b/>
          <w:sz w:val="20"/>
          <w:szCs w:val="20"/>
        </w:rPr>
      </w:pPr>
      <w:r w:rsidRPr="00671809">
        <w:rPr>
          <w:b/>
          <w:sz w:val="20"/>
          <w:szCs w:val="20"/>
        </w:rPr>
        <w:t>за 2022 год</w:t>
      </w:r>
    </w:p>
    <w:p w:rsidR="00A11764" w:rsidRPr="00671809" w:rsidRDefault="00A11764" w:rsidP="00A11764">
      <w:pPr>
        <w:jc w:val="center"/>
        <w:rPr>
          <w:sz w:val="20"/>
          <w:szCs w:val="20"/>
        </w:rPr>
      </w:pPr>
    </w:p>
    <w:p w:rsidR="00A11764" w:rsidRPr="00671809" w:rsidRDefault="00A11764" w:rsidP="00A11764">
      <w:pPr>
        <w:jc w:val="center"/>
        <w:rPr>
          <w:b/>
          <w:sz w:val="20"/>
          <w:szCs w:val="20"/>
        </w:rPr>
      </w:pPr>
      <w:r w:rsidRPr="00671809">
        <w:rPr>
          <w:b/>
          <w:sz w:val="20"/>
          <w:szCs w:val="20"/>
        </w:rPr>
        <w:t>ДОХОДЫ БЮДЖЕТА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7054"/>
        <w:gridCol w:w="1417"/>
        <w:gridCol w:w="1276"/>
      </w:tblGrid>
      <w:tr w:rsidR="00A11764" w:rsidRPr="00671809" w:rsidTr="004850D7">
        <w:trPr>
          <w:trHeight w:val="525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b/>
                <w:sz w:val="20"/>
                <w:szCs w:val="20"/>
              </w:rPr>
            </w:pPr>
            <w:r w:rsidRPr="00671809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b/>
                <w:sz w:val="20"/>
                <w:szCs w:val="20"/>
              </w:rPr>
            </w:pPr>
            <w:r w:rsidRPr="00671809">
              <w:rPr>
                <w:b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b/>
                <w:sz w:val="20"/>
                <w:szCs w:val="20"/>
              </w:rPr>
            </w:pPr>
            <w:r w:rsidRPr="00671809">
              <w:rPr>
                <w:b/>
                <w:sz w:val="20"/>
                <w:szCs w:val="20"/>
              </w:rPr>
              <w:t>Исполнено</w:t>
            </w:r>
          </w:p>
        </w:tc>
      </w:tr>
      <w:tr w:rsidR="00A11764" w:rsidRPr="00671809" w:rsidTr="004850D7">
        <w:trPr>
          <w:trHeight w:val="408"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64" w:rsidRPr="00671809" w:rsidRDefault="00A11764" w:rsidP="004850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11764" w:rsidRPr="00671809" w:rsidTr="004850D7">
        <w:trPr>
          <w:trHeight w:val="25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10156,6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11170,9</w:t>
            </w:r>
          </w:p>
        </w:tc>
      </w:tr>
      <w:tr w:rsidR="00A11764" w:rsidRPr="00671809" w:rsidTr="004850D7">
        <w:trPr>
          <w:trHeight w:val="314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2288,0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3046,2</w:t>
            </w:r>
          </w:p>
        </w:tc>
      </w:tr>
      <w:tr w:rsidR="00A11764" w:rsidRPr="00671809" w:rsidTr="004850D7">
        <w:trPr>
          <w:trHeight w:val="314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Default="00A11764" w:rsidP="004850D7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764" w:rsidRDefault="00A11764" w:rsidP="004850D7">
            <w:pPr>
              <w:jc w:val="center"/>
            </w:pPr>
            <w:r>
              <w:t>0,2</w:t>
            </w:r>
          </w:p>
        </w:tc>
      </w:tr>
      <w:tr w:rsidR="00A11764" w:rsidRPr="00671809" w:rsidTr="004850D7">
        <w:trPr>
          <w:trHeight w:val="25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 w:rsidRPr="00671809">
              <w:t>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593,3</w:t>
            </w:r>
          </w:p>
        </w:tc>
      </w:tr>
      <w:tr w:rsidR="00A11764" w:rsidRPr="00671809" w:rsidTr="004850D7">
        <w:trPr>
          <w:trHeight w:val="25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 w:rsidRPr="00671809">
              <w:t>6329,0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6612,2</w:t>
            </w:r>
          </w:p>
        </w:tc>
      </w:tr>
      <w:tr w:rsidR="00A11764" w:rsidRPr="00671809" w:rsidTr="004850D7">
        <w:trPr>
          <w:trHeight w:val="314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r w:rsidRPr="00671809">
              <w:t>Прочие доходы от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</w:pPr>
            <w:r w:rsidRPr="00671809"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764" w:rsidRPr="00671809" w:rsidRDefault="00A11764" w:rsidP="004850D7">
            <w:pPr>
              <w:jc w:val="center"/>
            </w:pPr>
            <w:r>
              <w:t>15,9</w:t>
            </w:r>
          </w:p>
        </w:tc>
      </w:tr>
      <w:tr w:rsidR="00A11764" w:rsidRPr="00671809" w:rsidTr="004850D7">
        <w:trPr>
          <w:trHeight w:val="314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r>
              <w:t xml:space="preserve">Доходы от реализации имущества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</w:pPr>
            <w:r>
              <w:t>642,3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764" w:rsidRDefault="00A11764" w:rsidP="004850D7">
            <w:pPr>
              <w:jc w:val="center"/>
            </w:pPr>
            <w:r>
              <w:t>642,3</w:t>
            </w:r>
          </w:p>
        </w:tc>
      </w:tr>
      <w:tr w:rsidR="00A11764" w:rsidRPr="00671809" w:rsidTr="004850D7">
        <w:trPr>
          <w:trHeight w:val="42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764" w:rsidRPr="00671809" w:rsidRDefault="00A11764" w:rsidP="004850D7">
            <w:r w:rsidRPr="00671809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37,0</w:t>
            </w:r>
          </w:p>
        </w:tc>
      </w:tr>
      <w:tr w:rsidR="00A11764" w:rsidRPr="00671809" w:rsidTr="004850D7">
        <w:trPr>
          <w:trHeight w:val="42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764" w:rsidRPr="00671809" w:rsidRDefault="00A11764" w:rsidP="004850D7">
            <w:r w:rsidRPr="00671809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</w:pPr>
            <w:r>
              <w:t>158,8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764" w:rsidRPr="00671809" w:rsidRDefault="00A11764" w:rsidP="004850D7">
            <w:pPr>
              <w:jc w:val="center"/>
            </w:pPr>
            <w:r>
              <w:t>158,9</w:t>
            </w:r>
          </w:p>
        </w:tc>
      </w:tr>
      <w:tr w:rsidR="00A11764" w:rsidRPr="00671809" w:rsidTr="004850D7">
        <w:trPr>
          <w:trHeight w:val="23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764" w:rsidRPr="00671809" w:rsidRDefault="00A11764" w:rsidP="004850D7">
            <w:r w:rsidRPr="00671809">
              <w:t>Инициативные платежи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</w:pPr>
            <w: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764" w:rsidRPr="00671809" w:rsidRDefault="00A11764" w:rsidP="004850D7">
            <w:pPr>
              <w:jc w:val="center"/>
            </w:pPr>
            <w:r>
              <w:t>64,9</w:t>
            </w:r>
          </w:p>
        </w:tc>
      </w:tr>
      <w:tr w:rsidR="00A11764" w:rsidRPr="00671809" w:rsidTr="004850D7">
        <w:trPr>
          <w:trHeight w:val="136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19022,0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18710,0</w:t>
            </w:r>
          </w:p>
        </w:tc>
      </w:tr>
      <w:tr w:rsidR="00A11764" w:rsidRPr="00671809" w:rsidTr="004850D7">
        <w:trPr>
          <w:trHeight w:val="57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 w:rsidRPr="00671809">
              <w:t>6775,3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 w:rsidRPr="00671809">
              <w:t>6775,3</w:t>
            </w:r>
          </w:p>
        </w:tc>
      </w:tr>
      <w:tr w:rsidR="00A11764" w:rsidRPr="00671809" w:rsidTr="004850D7">
        <w:trPr>
          <w:trHeight w:val="57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r w:rsidRPr="00953DD7">
              <w:t xml:space="preserve">Дотации бюджетам сельских поселений на </w:t>
            </w:r>
            <w:r>
              <w:t>поддержку мер по обеспечению сбалансированности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</w:pPr>
            <w:r>
              <w:t>179,8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764" w:rsidRPr="00671809" w:rsidRDefault="00A11764" w:rsidP="004850D7">
            <w:pPr>
              <w:jc w:val="center"/>
            </w:pPr>
            <w:r>
              <w:t>179,8</w:t>
            </w:r>
          </w:p>
        </w:tc>
      </w:tr>
      <w:tr w:rsidR="00A11764" w:rsidRPr="00671809" w:rsidTr="004850D7">
        <w:trPr>
          <w:trHeight w:val="48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 w:rsidRPr="00671809">
              <w:t>0</w:t>
            </w:r>
            <w:r>
              <w:t>,</w:t>
            </w:r>
            <w:r w:rsidRPr="00671809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 w:rsidRPr="00671809">
              <w:t>0,2</w:t>
            </w:r>
          </w:p>
        </w:tc>
      </w:tr>
      <w:tr w:rsidR="00A11764" w:rsidRPr="00671809" w:rsidTr="004850D7">
        <w:trPr>
          <w:trHeight w:val="42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255,4</w:t>
            </w:r>
          </w:p>
        </w:tc>
      </w:tr>
      <w:tr w:rsidR="00A11764" w:rsidRPr="00671809" w:rsidTr="004850D7">
        <w:trPr>
          <w:trHeight w:val="25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r w:rsidRPr="00671809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</w:pPr>
            <w:r>
              <w:t>10218,5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764" w:rsidRPr="00671809" w:rsidRDefault="00A11764" w:rsidP="004850D7">
            <w:pPr>
              <w:jc w:val="center"/>
            </w:pPr>
            <w:r>
              <w:t>9919,2</w:t>
            </w:r>
          </w:p>
        </w:tc>
      </w:tr>
      <w:tr w:rsidR="00A11764" w:rsidRPr="00671809" w:rsidTr="004850D7">
        <w:trPr>
          <w:trHeight w:val="333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 w:rsidRPr="00671809">
              <w:t>1554,8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</w:pPr>
            <w:r>
              <w:t>1530,1</w:t>
            </w:r>
          </w:p>
        </w:tc>
      </w:tr>
      <w:tr w:rsidR="00A11764" w:rsidRPr="00671809" w:rsidTr="004850D7">
        <w:trPr>
          <w:trHeight w:val="333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r w:rsidRPr="00671809"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</w:pPr>
            <w: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764" w:rsidRPr="00671809" w:rsidRDefault="00A11764" w:rsidP="004850D7">
            <w:pPr>
              <w:jc w:val="center"/>
            </w:pPr>
            <w:r>
              <w:t>5</w:t>
            </w:r>
            <w:r w:rsidRPr="00671809">
              <w:t>0,0</w:t>
            </w:r>
          </w:p>
        </w:tc>
      </w:tr>
      <w:tr w:rsidR="00A11764" w:rsidRPr="00671809" w:rsidTr="004850D7">
        <w:trPr>
          <w:trHeight w:val="25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b/>
              </w:rPr>
            </w:pPr>
            <w:r w:rsidRPr="00671809">
              <w:rPr>
                <w:b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b/>
              </w:rPr>
            </w:pPr>
            <w:r>
              <w:rPr>
                <w:b/>
              </w:rPr>
              <w:t>29179,6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b/>
              </w:rPr>
            </w:pPr>
            <w:r>
              <w:rPr>
                <w:b/>
              </w:rPr>
              <w:t>29880,9</w:t>
            </w:r>
          </w:p>
        </w:tc>
      </w:tr>
    </w:tbl>
    <w:p w:rsidR="00A11764" w:rsidRPr="00671809" w:rsidRDefault="00A11764" w:rsidP="00A11764">
      <w:pPr>
        <w:jc w:val="center"/>
      </w:pPr>
    </w:p>
    <w:p w:rsidR="00A11764" w:rsidRPr="00671809" w:rsidRDefault="00A11764" w:rsidP="00A11764">
      <w:pPr>
        <w:jc w:val="center"/>
        <w:rPr>
          <w:b/>
        </w:rPr>
      </w:pPr>
      <w:r w:rsidRPr="00671809">
        <w:rPr>
          <w:b/>
        </w:rPr>
        <w:t>РАСХОДЫ БЮДЖЕТА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5920"/>
        <w:gridCol w:w="1417"/>
        <w:gridCol w:w="1276"/>
      </w:tblGrid>
      <w:tr w:rsidR="00A11764" w:rsidRPr="00671809" w:rsidTr="004850D7">
        <w:trPr>
          <w:trHeight w:val="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b/>
                <w:color w:val="000000"/>
              </w:rPr>
            </w:pPr>
            <w:r w:rsidRPr="00671809">
              <w:rPr>
                <w:b/>
                <w:color w:val="000000"/>
              </w:rPr>
              <w:t>Раздел, подраздел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ind w:right="-660"/>
              <w:jc w:val="center"/>
              <w:rPr>
                <w:b/>
                <w:color w:val="000000"/>
              </w:rPr>
            </w:pPr>
            <w:r w:rsidRPr="00671809">
              <w:rPr>
                <w:b/>
                <w:color w:val="00000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b/>
              </w:rPr>
            </w:pPr>
            <w:r w:rsidRPr="00671809">
              <w:rPr>
                <w:b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b/>
              </w:rPr>
            </w:pPr>
            <w:r w:rsidRPr="00671809">
              <w:rPr>
                <w:b/>
              </w:rPr>
              <w:t>Исполнено</w:t>
            </w:r>
          </w:p>
        </w:tc>
      </w:tr>
      <w:tr w:rsidR="00A11764" w:rsidRPr="00671809" w:rsidTr="004850D7">
        <w:trPr>
          <w:trHeight w:val="5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lastRenderedPageBreak/>
              <w:t>0104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8368,6</w:t>
            </w:r>
          </w:p>
        </w:tc>
      </w:tr>
      <w:tr w:rsidR="00A11764" w:rsidRPr="00671809" w:rsidTr="004850D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0111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 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0,0</w:t>
            </w:r>
          </w:p>
        </w:tc>
      </w:tr>
      <w:tr w:rsidR="00A11764" w:rsidRPr="00671809" w:rsidTr="004850D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0113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 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935,6</w:t>
            </w:r>
          </w:p>
        </w:tc>
      </w:tr>
      <w:tr w:rsidR="00A11764" w:rsidRPr="00671809" w:rsidTr="004850D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0203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 Мобилизационная и вневойсковая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255,4</w:t>
            </w:r>
          </w:p>
        </w:tc>
      </w:tr>
      <w:tr w:rsidR="00A11764" w:rsidRPr="00671809" w:rsidTr="004850D7">
        <w:trPr>
          <w:trHeight w:val="5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0309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 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</w:tr>
      <w:tr w:rsidR="00A11764" w:rsidRPr="00671809" w:rsidTr="004850D7">
        <w:trPr>
          <w:trHeight w:val="1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0409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9917,2</w:t>
            </w:r>
          </w:p>
        </w:tc>
      </w:tr>
      <w:tr w:rsidR="00A11764" w:rsidRPr="00671809" w:rsidTr="004850D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0502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 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707,3</w:t>
            </w:r>
          </w:p>
        </w:tc>
      </w:tr>
      <w:tr w:rsidR="00A11764" w:rsidRPr="00671809" w:rsidTr="004850D7">
        <w:trPr>
          <w:trHeight w:val="1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0503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 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3927,8</w:t>
            </w:r>
          </w:p>
        </w:tc>
      </w:tr>
      <w:tr w:rsidR="00A11764" w:rsidRPr="00671809" w:rsidTr="004850D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0705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</w:tr>
      <w:tr w:rsidR="00A11764" w:rsidRPr="00671809" w:rsidTr="004850D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0801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 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4636,1</w:t>
            </w:r>
          </w:p>
        </w:tc>
      </w:tr>
      <w:tr w:rsidR="00A11764" w:rsidRPr="00671809" w:rsidTr="004850D7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1001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165,1</w:t>
            </w:r>
          </w:p>
        </w:tc>
      </w:tr>
      <w:tr w:rsidR="00A11764" w:rsidRPr="00671809" w:rsidTr="004850D7">
        <w:trPr>
          <w:trHeight w:val="2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1102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 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</w:tr>
      <w:tr w:rsidR="00A11764" w:rsidRPr="00671809" w:rsidTr="004850D7">
        <w:trPr>
          <w:trHeight w:val="3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1204</w:t>
            </w: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rPr>
                <w:color w:val="000000"/>
              </w:rPr>
            </w:pPr>
            <w:r w:rsidRPr="00671809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A11764" w:rsidRPr="00671809" w:rsidTr="004850D7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764" w:rsidRPr="00671809" w:rsidRDefault="00A11764" w:rsidP="004850D7">
            <w:pPr>
              <w:jc w:val="center"/>
              <w:rPr>
                <w:b/>
                <w:color w:val="000000"/>
              </w:rPr>
            </w:pPr>
            <w:r w:rsidRPr="00671809">
              <w:rPr>
                <w:b/>
                <w:color w:val="000000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 xml:space="preserve"> =SUM(ABOVE)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29754,8</w:t>
            </w:r>
            <w:r>
              <w:rPr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 xml:space="preserve"> =SUM(ABOVE) 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29029,9</w:t>
            </w:r>
            <w:r>
              <w:rPr>
                <w:b/>
                <w:color w:val="000000"/>
              </w:rPr>
              <w:fldChar w:fldCharType="end"/>
            </w:r>
          </w:p>
        </w:tc>
      </w:tr>
      <w:tr w:rsidR="00A11764" w:rsidRPr="00671809" w:rsidTr="004850D7">
        <w:trPr>
          <w:trHeight w:val="1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ДЕФИЦИТ</w:t>
            </w:r>
            <w:proofErr w:type="gramStart"/>
            <w:r w:rsidRPr="00671809">
              <w:rPr>
                <w:color w:val="000000"/>
              </w:rPr>
              <w:t xml:space="preserve"> (-), </w:t>
            </w:r>
            <w:proofErr w:type="gramEnd"/>
            <w:r w:rsidRPr="00671809">
              <w:rPr>
                <w:color w:val="000000"/>
              </w:rPr>
              <w:t>ПРОФИЦИТ(+)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-576,2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850,9</w:t>
            </w:r>
          </w:p>
        </w:tc>
      </w:tr>
      <w:tr w:rsidR="00A11764" w:rsidRPr="00671809" w:rsidTr="004850D7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ИСТОЧНИКИ ФИНАСИРОВАНИЯ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576,2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  <w:lang w:val="en-US"/>
              </w:rPr>
            </w:pPr>
            <w:r w:rsidRPr="00671809">
              <w:rPr>
                <w:color w:val="000000"/>
              </w:rPr>
              <w:t>-</w:t>
            </w:r>
            <w:r>
              <w:rPr>
                <w:color w:val="000000"/>
              </w:rPr>
              <w:t>850,9</w:t>
            </w:r>
          </w:p>
        </w:tc>
      </w:tr>
      <w:tr w:rsidR="00A11764" w:rsidRPr="00671809" w:rsidTr="004850D7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764" w:rsidRPr="00671809" w:rsidRDefault="00A11764" w:rsidP="004850D7">
            <w:pPr>
              <w:jc w:val="center"/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r w:rsidRPr="00671809">
              <w:t>Остатки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576,2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64" w:rsidRPr="00671809" w:rsidRDefault="00A11764" w:rsidP="004850D7">
            <w:pPr>
              <w:jc w:val="center"/>
              <w:rPr>
                <w:color w:val="000000"/>
              </w:rPr>
            </w:pPr>
            <w:r w:rsidRPr="00671809">
              <w:rPr>
                <w:color w:val="000000"/>
              </w:rPr>
              <w:t>-</w:t>
            </w:r>
            <w:r>
              <w:rPr>
                <w:color w:val="000000"/>
              </w:rPr>
              <w:t>850,9</w:t>
            </w:r>
          </w:p>
        </w:tc>
      </w:tr>
    </w:tbl>
    <w:p w:rsidR="00A11764" w:rsidRDefault="00A11764" w:rsidP="00B22458">
      <w:pPr>
        <w:spacing w:line="276" w:lineRule="auto"/>
        <w:ind w:firstLine="567"/>
        <w:jc w:val="both"/>
      </w:pPr>
    </w:p>
    <w:p w:rsidR="005A51F5" w:rsidRDefault="005A51F5" w:rsidP="00B22458">
      <w:pPr>
        <w:spacing w:line="276" w:lineRule="auto"/>
        <w:ind w:firstLine="567"/>
        <w:jc w:val="both"/>
      </w:pPr>
    </w:p>
    <w:p w:rsidR="00C17695" w:rsidRPr="00C17695" w:rsidRDefault="00C17695" w:rsidP="00C17695">
      <w:pPr>
        <w:rPr>
          <w:rFonts w:ascii="Times New Roman CYR" w:eastAsia="Calibri" w:hAnsi="Times New Roman CYR"/>
          <w:sz w:val="28"/>
          <w:szCs w:val="28"/>
          <w:lang w:eastAsia="en-US"/>
        </w:rPr>
      </w:pPr>
    </w:p>
    <w:p w:rsidR="00C17695" w:rsidRPr="00C17695" w:rsidRDefault="00C17695" w:rsidP="00C17695">
      <w:pPr>
        <w:rPr>
          <w:rFonts w:ascii="Times New Roman CYR" w:eastAsia="Calibri" w:hAnsi="Times New Roman CYR"/>
          <w:sz w:val="28"/>
          <w:szCs w:val="28"/>
          <w:lang w:eastAsia="en-US"/>
        </w:rPr>
      </w:pPr>
    </w:p>
    <w:p w:rsidR="00C17695" w:rsidRPr="00C17695" w:rsidRDefault="00C17695" w:rsidP="00C17695">
      <w:pPr>
        <w:rPr>
          <w:rFonts w:ascii="Times New Roman CYR" w:eastAsia="Calibri" w:hAnsi="Times New Roman CYR"/>
          <w:sz w:val="28"/>
          <w:szCs w:val="28"/>
          <w:lang w:eastAsia="en-US"/>
        </w:rPr>
      </w:pPr>
    </w:p>
    <w:p w:rsidR="00C17695" w:rsidRPr="00C17695" w:rsidRDefault="00C17695" w:rsidP="00C17695">
      <w:pPr>
        <w:rPr>
          <w:rFonts w:ascii="Times New Roman CYR" w:eastAsia="Calibri" w:hAnsi="Times New Roman CYR"/>
          <w:sz w:val="28"/>
          <w:szCs w:val="28"/>
          <w:lang w:eastAsia="en-US"/>
        </w:rPr>
      </w:pPr>
    </w:p>
    <w:p w:rsidR="00C17695" w:rsidRPr="00C17695" w:rsidRDefault="00C17695" w:rsidP="00C17695">
      <w:pPr>
        <w:rPr>
          <w:rFonts w:ascii="Times New Roman CYR" w:eastAsia="Calibri" w:hAnsi="Times New Roman CYR"/>
          <w:sz w:val="28"/>
          <w:szCs w:val="28"/>
          <w:lang w:eastAsia="en-US"/>
        </w:rPr>
      </w:pPr>
    </w:p>
    <w:p w:rsidR="00C17695" w:rsidRPr="00C17695" w:rsidRDefault="00C17695" w:rsidP="00C17695">
      <w:pPr>
        <w:rPr>
          <w:rFonts w:ascii="Times New Roman CYR" w:eastAsia="Calibri" w:hAnsi="Times New Roman CYR"/>
          <w:sz w:val="28"/>
          <w:szCs w:val="28"/>
          <w:lang w:eastAsia="en-US"/>
        </w:rPr>
      </w:pPr>
    </w:p>
    <w:p w:rsidR="00C17695" w:rsidRPr="00C17695" w:rsidRDefault="00C17695" w:rsidP="00C17695">
      <w:pPr>
        <w:rPr>
          <w:rFonts w:ascii="Times New Roman CYR" w:eastAsia="Calibri" w:hAnsi="Times New Roman CYR"/>
          <w:sz w:val="28"/>
          <w:szCs w:val="28"/>
          <w:lang w:eastAsia="en-US"/>
        </w:rPr>
      </w:pPr>
    </w:p>
    <w:p w:rsidR="00C17695" w:rsidRPr="00C17695" w:rsidRDefault="00C17695" w:rsidP="00C17695">
      <w:pPr>
        <w:rPr>
          <w:rFonts w:ascii="Times New Roman CYR" w:eastAsia="Calibri" w:hAnsi="Times New Roman CYR"/>
          <w:sz w:val="28"/>
          <w:szCs w:val="28"/>
          <w:lang w:eastAsia="en-US"/>
        </w:rPr>
      </w:pPr>
    </w:p>
    <w:p w:rsidR="00C17695" w:rsidRPr="00C17695" w:rsidRDefault="00C17695" w:rsidP="00C17695">
      <w:pPr>
        <w:rPr>
          <w:rFonts w:ascii="Times New Roman CYR" w:eastAsia="Calibri" w:hAnsi="Times New Roman CYR"/>
          <w:sz w:val="28"/>
          <w:szCs w:val="28"/>
          <w:lang w:eastAsia="en-US"/>
        </w:rPr>
      </w:pPr>
    </w:p>
    <w:p w:rsidR="00C17695" w:rsidRDefault="00C17695" w:rsidP="00C17695">
      <w:pPr>
        <w:spacing w:line="276" w:lineRule="auto"/>
        <w:jc w:val="both"/>
      </w:pPr>
    </w:p>
    <w:p w:rsidR="00C17695" w:rsidRDefault="00C17695" w:rsidP="00C17695">
      <w:pPr>
        <w:spacing w:line="276" w:lineRule="auto"/>
        <w:jc w:val="both"/>
      </w:pPr>
    </w:p>
    <w:p w:rsidR="00C17695" w:rsidRPr="00C17695" w:rsidRDefault="00C17695" w:rsidP="00C17695">
      <w:pPr>
        <w:rPr>
          <w:rFonts w:ascii="Times New Roman CYR" w:eastAsia="Calibri" w:hAnsi="Times New Roman CYR"/>
          <w:sz w:val="28"/>
          <w:szCs w:val="28"/>
          <w:lang w:eastAsia="en-US"/>
        </w:rPr>
      </w:pPr>
    </w:p>
    <w:sectPr w:rsidR="00C17695" w:rsidRPr="00C17695" w:rsidSect="00C049C2">
      <w:pgSz w:w="11906" w:h="16838"/>
      <w:pgMar w:top="851" w:right="56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95" w:rsidRDefault="00193995" w:rsidP="003F3C9E">
      <w:r>
        <w:separator/>
      </w:r>
    </w:p>
  </w:endnote>
  <w:endnote w:type="continuationSeparator" w:id="0">
    <w:p w:rsidR="00193995" w:rsidRDefault="00193995" w:rsidP="003F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95" w:rsidRDefault="00193995" w:rsidP="003F3C9E">
      <w:r>
        <w:separator/>
      </w:r>
    </w:p>
  </w:footnote>
  <w:footnote w:type="continuationSeparator" w:id="0">
    <w:p w:rsidR="00193995" w:rsidRDefault="00193995" w:rsidP="003F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1AC66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675430"/>
    <w:multiLevelType w:val="hybridMultilevel"/>
    <w:tmpl w:val="5074D738"/>
    <w:lvl w:ilvl="0" w:tplc="C24A2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D42563"/>
    <w:multiLevelType w:val="hybridMultilevel"/>
    <w:tmpl w:val="4D54E714"/>
    <w:lvl w:ilvl="0" w:tplc="7CF42AB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118012C8"/>
    <w:multiLevelType w:val="hybridMultilevel"/>
    <w:tmpl w:val="2DEAD5EE"/>
    <w:lvl w:ilvl="0" w:tplc="EAA2E7EE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C994D3A"/>
    <w:multiLevelType w:val="hybridMultilevel"/>
    <w:tmpl w:val="5CB4E0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FC5A0F"/>
    <w:multiLevelType w:val="hybridMultilevel"/>
    <w:tmpl w:val="39BC3114"/>
    <w:lvl w:ilvl="0" w:tplc="658C05E4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D100CD9"/>
    <w:multiLevelType w:val="hybridMultilevel"/>
    <w:tmpl w:val="AAD41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B14D5"/>
    <w:multiLevelType w:val="hybridMultilevel"/>
    <w:tmpl w:val="75E45116"/>
    <w:lvl w:ilvl="0" w:tplc="11509B18">
      <w:start w:val="2019"/>
      <w:numFmt w:val="decimal"/>
      <w:lvlText w:val="%1"/>
      <w:lvlJc w:val="left"/>
      <w:pPr>
        <w:ind w:left="15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4A072AC0"/>
    <w:multiLevelType w:val="hybridMultilevel"/>
    <w:tmpl w:val="88163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3B1B7D"/>
    <w:multiLevelType w:val="hybridMultilevel"/>
    <w:tmpl w:val="472A8B0A"/>
    <w:lvl w:ilvl="0" w:tplc="1CF09382">
      <w:start w:val="1"/>
      <w:numFmt w:val="decimal"/>
      <w:lvlText w:val="%1)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3C43C8C"/>
    <w:multiLevelType w:val="hybridMultilevel"/>
    <w:tmpl w:val="EC82F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4C142CD"/>
    <w:multiLevelType w:val="hybridMultilevel"/>
    <w:tmpl w:val="86E20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51B4B"/>
    <w:multiLevelType w:val="hybridMultilevel"/>
    <w:tmpl w:val="9EA6D2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8E1D0E"/>
    <w:multiLevelType w:val="hybridMultilevel"/>
    <w:tmpl w:val="3342C4CE"/>
    <w:lvl w:ilvl="0" w:tplc="F580CCA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32385C"/>
    <w:multiLevelType w:val="hybridMultilevel"/>
    <w:tmpl w:val="1A14F8AA"/>
    <w:lvl w:ilvl="0" w:tplc="DB3C390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69034D"/>
    <w:multiLevelType w:val="hybridMultilevel"/>
    <w:tmpl w:val="1DEE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6516B"/>
    <w:multiLevelType w:val="hybridMultilevel"/>
    <w:tmpl w:val="D440354E"/>
    <w:lvl w:ilvl="0" w:tplc="3EA6D2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4"/>
  </w:num>
  <w:num w:numId="5">
    <w:abstractNumId w:val="5"/>
  </w:num>
  <w:num w:numId="6">
    <w:abstractNumId w:val="1"/>
  </w:num>
  <w:num w:numId="7">
    <w:abstractNumId w:val="13"/>
  </w:num>
  <w:num w:numId="8">
    <w:abstractNumId w:val="15"/>
  </w:num>
  <w:num w:numId="9">
    <w:abstractNumId w:val="6"/>
  </w:num>
  <w:num w:numId="10">
    <w:abstractNumId w:val="2"/>
  </w:num>
  <w:num w:numId="11">
    <w:abstractNumId w:val="16"/>
  </w:num>
  <w:num w:numId="12">
    <w:abstractNumId w:val="4"/>
  </w:num>
  <w:num w:numId="13">
    <w:abstractNumId w:val="10"/>
  </w:num>
  <w:num w:numId="14">
    <w:abstractNumId w:val="11"/>
  </w:num>
  <w:num w:numId="15">
    <w:abstractNumId w:val="8"/>
  </w:num>
  <w:num w:numId="16">
    <w:abstractNumId w:val="12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A8"/>
    <w:rsid w:val="00012B80"/>
    <w:rsid w:val="00016596"/>
    <w:rsid w:val="000216DE"/>
    <w:rsid w:val="00021FB6"/>
    <w:rsid w:val="00026401"/>
    <w:rsid w:val="00034C2B"/>
    <w:rsid w:val="00041352"/>
    <w:rsid w:val="0004368D"/>
    <w:rsid w:val="00044DFD"/>
    <w:rsid w:val="00053AB2"/>
    <w:rsid w:val="00054A6E"/>
    <w:rsid w:val="000607F5"/>
    <w:rsid w:val="000811BF"/>
    <w:rsid w:val="0008285D"/>
    <w:rsid w:val="00082B59"/>
    <w:rsid w:val="000839AB"/>
    <w:rsid w:val="000843D8"/>
    <w:rsid w:val="00095AC1"/>
    <w:rsid w:val="000A240A"/>
    <w:rsid w:val="000A5CEE"/>
    <w:rsid w:val="000B2A88"/>
    <w:rsid w:val="000B4959"/>
    <w:rsid w:val="000C0B3B"/>
    <w:rsid w:val="000C201E"/>
    <w:rsid w:val="000D4C22"/>
    <w:rsid w:val="000E1F44"/>
    <w:rsid w:val="000F0485"/>
    <w:rsid w:val="00105671"/>
    <w:rsid w:val="00113F25"/>
    <w:rsid w:val="00121AAE"/>
    <w:rsid w:val="00125480"/>
    <w:rsid w:val="001271DC"/>
    <w:rsid w:val="00137275"/>
    <w:rsid w:val="00150CDE"/>
    <w:rsid w:val="00151F14"/>
    <w:rsid w:val="00170773"/>
    <w:rsid w:val="00171878"/>
    <w:rsid w:val="001725CA"/>
    <w:rsid w:val="00172DBF"/>
    <w:rsid w:val="00175B78"/>
    <w:rsid w:val="00181418"/>
    <w:rsid w:val="00193972"/>
    <w:rsid w:val="00193995"/>
    <w:rsid w:val="00196D9C"/>
    <w:rsid w:val="001A233C"/>
    <w:rsid w:val="001A2B54"/>
    <w:rsid w:val="001A50B8"/>
    <w:rsid w:val="001B7474"/>
    <w:rsid w:val="001C0961"/>
    <w:rsid w:val="001C2AC9"/>
    <w:rsid w:val="001C720D"/>
    <w:rsid w:val="001D76E8"/>
    <w:rsid w:val="001E6B29"/>
    <w:rsid w:val="001E7249"/>
    <w:rsid w:val="001E770E"/>
    <w:rsid w:val="0020135A"/>
    <w:rsid w:val="00201B61"/>
    <w:rsid w:val="00205F3F"/>
    <w:rsid w:val="002152EC"/>
    <w:rsid w:val="002158BF"/>
    <w:rsid w:val="0023118C"/>
    <w:rsid w:val="002340BA"/>
    <w:rsid w:val="00236C7D"/>
    <w:rsid w:val="00246E82"/>
    <w:rsid w:val="002564D4"/>
    <w:rsid w:val="002661B3"/>
    <w:rsid w:val="00266419"/>
    <w:rsid w:val="00274C42"/>
    <w:rsid w:val="00275089"/>
    <w:rsid w:val="00276F88"/>
    <w:rsid w:val="00286BA6"/>
    <w:rsid w:val="0029145C"/>
    <w:rsid w:val="00292991"/>
    <w:rsid w:val="002A5C18"/>
    <w:rsid w:val="002B4E8B"/>
    <w:rsid w:val="002C1FC0"/>
    <w:rsid w:val="002D4344"/>
    <w:rsid w:val="002D74A6"/>
    <w:rsid w:val="002E4820"/>
    <w:rsid w:val="002E6F8F"/>
    <w:rsid w:val="002F1125"/>
    <w:rsid w:val="002F3FF6"/>
    <w:rsid w:val="00301B77"/>
    <w:rsid w:val="00311480"/>
    <w:rsid w:val="00315254"/>
    <w:rsid w:val="0032231A"/>
    <w:rsid w:val="003343A5"/>
    <w:rsid w:val="0033520D"/>
    <w:rsid w:val="0034511B"/>
    <w:rsid w:val="003472BC"/>
    <w:rsid w:val="0035611D"/>
    <w:rsid w:val="00365651"/>
    <w:rsid w:val="0037109D"/>
    <w:rsid w:val="003807E5"/>
    <w:rsid w:val="00382BBC"/>
    <w:rsid w:val="00385A37"/>
    <w:rsid w:val="00390D11"/>
    <w:rsid w:val="00396810"/>
    <w:rsid w:val="003A174F"/>
    <w:rsid w:val="003A1E2B"/>
    <w:rsid w:val="003A515D"/>
    <w:rsid w:val="003B1193"/>
    <w:rsid w:val="003B218B"/>
    <w:rsid w:val="003B50CE"/>
    <w:rsid w:val="003B7D4C"/>
    <w:rsid w:val="003C0C57"/>
    <w:rsid w:val="003C31FD"/>
    <w:rsid w:val="003C6678"/>
    <w:rsid w:val="003C6DBC"/>
    <w:rsid w:val="003D6A83"/>
    <w:rsid w:val="003D7405"/>
    <w:rsid w:val="003D7AB5"/>
    <w:rsid w:val="003E4B8B"/>
    <w:rsid w:val="003E6C15"/>
    <w:rsid w:val="003F0B06"/>
    <w:rsid w:val="003F35A5"/>
    <w:rsid w:val="003F3C9E"/>
    <w:rsid w:val="003F66B0"/>
    <w:rsid w:val="00412247"/>
    <w:rsid w:val="00415234"/>
    <w:rsid w:val="00434C46"/>
    <w:rsid w:val="004465C5"/>
    <w:rsid w:val="0044683F"/>
    <w:rsid w:val="0045118B"/>
    <w:rsid w:val="00451445"/>
    <w:rsid w:val="004557F9"/>
    <w:rsid w:val="00457E9F"/>
    <w:rsid w:val="00460ED0"/>
    <w:rsid w:val="00462F65"/>
    <w:rsid w:val="00470F47"/>
    <w:rsid w:val="00472C3F"/>
    <w:rsid w:val="004734FB"/>
    <w:rsid w:val="0048321E"/>
    <w:rsid w:val="0049188C"/>
    <w:rsid w:val="004A06FA"/>
    <w:rsid w:val="004A4067"/>
    <w:rsid w:val="004A74A6"/>
    <w:rsid w:val="004A7A57"/>
    <w:rsid w:val="004B28F2"/>
    <w:rsid w:val="004B291D"/>
    <w:rsid w:val="004B41FD"/>
    <w:rsid w:val="004B4773"/>
    <w:rsid w:val="004B5419"/>
    <w:rsid w:val="004B60AF"/>
    <w:rsid w:val="004C1548"/>
    <w:rsid w:val="004D3F1D"/>
    <w:rsid w:val="004E1D81"/>
    <w:rsid w:val="004E3856"/>
    <w:rsid w:val="004F5207"/>
    <w:rsid w:val="004F7841"/>
    <w:rsid w:val="00503DA3"/>
    <w:rsid w:val="0050475A"/>
    <w:rsid w:val="00504ECE"/>
    <w:rsid w:val="005063E6"/>
    <w:rsid w:val="00510316"/>
    <w:rsid w:val="00512E75"/>
    <w:rsid w:val="00514BE3"/>
    <w:rsid w:val="00517BD4"/>
    <w:rsid w:val="00523A13"/>
    <w:rsid w:val="00526884"/>
    <w:rsid w:val="005333EB"/>
    <w:rsid w:val="005400C2"/>
    <w:rsid w:val="00542E94"/>
    <w:rsid w:val="0054328E"/>
    <w:rsid w:val="00551D21"/>
    <w:rsid w:val="00556842"/>
    <w:rsid w:val="0056504E"/>
    <w:rsid w:val="00572A4F"/>
    <w:rsid w:val="00573B06"/>
    <w:rsid w:val="005820BD"/>
    <w:rsid w:val="00585829"/>
    <w:rsid w:val="0059515F"/>
    <w:rsid w:val="00596A98"/>
    <w:rsid w:val="005A0595"/>
    <w:rsid w:val="005A376D"/>
    <w:rsid w:val="005A51F5"/>
    <w:rsid w:val="005A60B6"/>
    <w:rsid w:val="005B56BA"/>
    <w:rsid w:val="005B74A6"/>
    <w:rsid w:val="005C1950"/>
    <w:rsid w:val="005D0C9E"/>
    <w:rsid w:val="005D3532"/>
    <w:rsid w:val="005D3905"/>
    <w:rsid w:val="005D4388"/>
    <w:rsid w:val="005D4726"/>
    <w:rsid w:val="005E35FD"/>
    <w:rsid w:val="005E4578"/>
    <w:rsid w:val="005E6EA5"/>
    <w:rsid w:val="005F4803"/>
    <w:rsid w:val="006027D8"/>
    <w:rsid w:val="00604260"/>
    <w:rsid w:val="006239F7"/>
    <w:rsid w:val="00625B2F"/>
    <w:rsid w:val="00630995"/>
    <w:rsid w:val="00631207"/>
    <w:rsid w:val="00631354"/>
    <w:rsid w:val="00634692"/>
    <w:rsid w:val="00645755"/>
    <w:rsid w:val="00661B55"/>
    <w:rsid w:val="00671809"/>
    <w:rsid w:val="00671C9B"/>
    <w:rsid w:val="0067730A"/>
    <w:rsid w:val="00682E89"/>
    <w:rsid w:val="00683135"/>
    <w:rsid w:val="006844DE"/>
    <w:rsid w:val="0068655B"/>
    <w:rsid w:val="00692638"/>
    <w:rsid w:val="00695F81"/>
    <w:rsid w:val="006A7364"/>
    <w:rsid w:val="006B5032"/>
    <w:rsid w:val="006C2792"/>
    <w:rsid w:val="006C5F11"/>
    <w:rsid w:val="006C781F"/>
    <w:rsid w:val="006D6A56"/>
    <w:rsid w:val="006E0329"/>
    <w:rsid w:val="006E69FA"/>
    <w:rsid w:val="006F30C0"/>
    <w:rsid w:val="006F3F49"/>
    <w:rsid w:val="006F3FD0"/>
    <w:rsid w:val="007024BC"/>
    <w:rsid w:val="00704444"/>
    <w:rsid w:val="007050A9"/>
    <w:rsid w:val="0071100D"/>
    <w:rsid w:val="007141AA"/>
    <w:rsid w:val="00725206"/>
    <w:rsid w:val="00727E3C"/>
    <w:rsid w:val="00731160"/>
    <w:rsid w:val="007320F7"/>
    <w:rsid w:val="0075064E"/>
    <w:rsid w:val="007512EB"/>
    <w:rsid w:val="00757056"/>
    <w:rsid w:val="0076039C"/>
    <w:rsid w:val="00765BA2"/>
    <w:rsid w:val="00776BD7"/>
    <w:rsid w:val="00790D9F"/>
    <w:rsid w:val="00790F4E"/>
    <w:rsid w:val="00791206"/>
    <w:rsid w:val="007916E9"/>
    <w:rsid w:val="007936E5"/>
    <w:rsid w:val="00794619"/>
    <w:rsid w:val="007963F4"/>
    <w:rsid w:val="007968F6"/>
    <w:rsid w:val="0079711C"/>
    <w:rsid w:val="007A3DBA"/>
    <w:rsid w:val="007B22E2"/>
    <w:rsid w:val="007C1AB7"/>
    <w:rsid w:val="007C5693"/>
    <w:rsid w:val="007C5BB8"/>
    <w:rsid w:val="007D0573"/>
    <w:rsid w:val="007D7129"/>
    <w:rsid w:val="007E0F13"/>
    <w:rsid w:val="007E38E5"/>
    <w:rsid w:val="007E6BAC"/>
    <w:rsid w:val="007F1652"/>
    <w:rsid w:val="007F7AC0"/>
    <w:rsid w:val="00807B07"/>
    <w:rsid w:val="00812C91"/>
    <w:rsid w:val="00835663"/>
    <w:rsid w:val="00842FD2"/>
    <w:rsid w:val="008435E6"/>
    <w:rsid w:val="00844690"/>
    <w:rsid w:val="008510C4"/>
    <w:rsid w:val="00855447"/>
    <w:rsid w:val="008611D2"/>
    <w:rsid w:val="00877746"/>
    <w:rsid w:val="00880349"/>
    <w:rsid w:val="0088169C"/>
    <w:rsid w:val="00887B55"/>
    <w:rsid w:val="00890671"/>
    <w:rsid w:val="00894542"/>
    <w:rsid w:val="00895DB4"/>
    <w:rsid w:val="00896476"/>
    <w:rsid w:val="008A1ECE"/>
    <w:rsid w:val="008B3344"/>
    <w:rsid w:val="008B3FCC"/>
    <w:rsid w:val="008C3923"/>
    <w:rsid w:val="008F45F7"/>
    <w:rsid w:val="008F696C"/>
    <w:rsid w:val="00920D75"/>
    <w:rsid w:val="00924112"/>
    <w:rsid w:val="0092607A"/>
    <w:rsid w:val="00933B3C"/>
    <w:rsid w:val="00955CD4"/>
    <w:rsid w:val="00956A25"/>
    <w:rsid w:val="00957665"/>
    <w:rsid w:val="009676F3"/>
    <w:rsid w:val="00970F19"/>
    <w:rsid w:val="0097117B"/>
    <w:rsid w:val="0097309D"/>
    <w:rsid w:val="009746E3"/>
    <w:rsid w:val="0097496F"/>
    <w:rsid w:val="00976446"/>
    <w:rsid w:val="00985949"/>
    <w:rsid w:val="00990FDB"/>
    <w:rsid w:val="0099743E"/>
    <w:rsid w:val="009A44CF"/>
    <w:rsid w:val="009A5A4F"/>
    <w:rsid w:val="009B5BED"/>
    <w:rsid w:val="009B6479"/>
    <w:rsid w:val="009B7C54"/>
    <w:rsid w:val="009C4A6A"/>
    <w:rsid w:val="009C58B1"/>
    <w:rsid w:val="009D0E7F"/>
    <w:rsid w:val="009D19CE"/>
    <w:rsid w:val="009D1B32"/>
    <w:rsid w:val="009E31EE"/>
    <w:rsid w:val="009F0219"/>
    <w:rsid w:val="009F0681"/>
    <w:rsid w:val="009F291E"/>
    <w:rsid w:val="009F4CE5"/>
    <w:rsid w:val="00A027FA"/>
    <w:rsid w:val="00A03CD0"/>
    <w:rsid w:val="00A0565A"/>
    <w:rsid w:val="00A06B8B"/>
    <w:rsid w:val="00A11764"/>
    <w:rsid w:val="00A26703"/>
    <w:rsid w:val="00A41FBE"/>
    <w:rsid w:val="00A42C84"/>
    <w:rsid w:val="00A442B6"/>
    <w:rsid w:val="00A464C8"/>
    <w:rsid w:val="00A51765"/>
    <w:rsid w:val="00A51BC5"/>
    <w:rsid w:val="00A55673"/>
    <w:rsid w:val="00A65A5F"/>
    <w:rsid w:val="00A711F8"/>
    <w:rsid w:val="00A7217B"/>
    <w:rsid w:val="00A75A1F"/>
    <w:rsid w:val="00A8615A"/>
    <w:rsid w:val="00A86582"/>
    <w:rsid w:val="00A91D62"/>
    <w:rsid w:val="00A97505"/>
    <w:rsid w:val="00AA0A55"/>
    <w:rsid w:val="00AA4A7F"/>
    <w:rsid w:val="00AC289A"/>
    <w:rsid w:val="00AC65F0"/>
    <w:rsid w:val="00AC75C7"/>
    <w:rsid w:val="00AD03C6"/>
    <w:rsid w:val="00AD0AAB"/>
    <w:rsid w:val="00AD63C9"/>
    <w:rsid w:val="00AF46E6"/>
    <w:rsid w:val="00AF65FF"/>
    <w:rsid w:val="00AF6F3C"/>
    <w:rsid w:val="00B06863"/>
    <w:rsid w:val="00B1040D"/>
    <w:rsid w:val="00B11116"/>
    <w:rsid w:val="00B14334"/>
    <w:rsid w:val="00B14814"/>
    <w:rsid w:val="00B22458"/>
    <w:rsid w:val="00B25DE3"/>
    <w:rsid w:val="00B3122C"/>
    <w:rsid w:val="00B364A0"/>
    <w:rsid w:val="00B4584A"/>
    <w:rsid w:val="00B5052F"/>
    <w:rsid w:val="00B5202B"/>
    <w:rsid w:val="00B57868"/>
    <w:rsid w:val="00B61B15"/>
    <w:rsid w:val="00B63EAF"/>
    <w:rsid w:val="00B652D1"/>
    <w:rsid w:val="00B67E43"/>
    <w:rsid w:val="00B72656"/>
    <w:rsid w:val="00B726EC"/>
    <w:rsid w:val="00B7376A"/>
    <w:rsid w:val="00B74CF8"/>
    <w:rsid w:val="00B771BB"/>
    <w:rsid w:val="00B77F14"/>
    <w:rsid w:val="00BA6914"/>
    <w:rsid w:val="00BA7463"/>
    <w:rsid w:val="00BB062B"/>
    <w:rsid w:val="00BC5EED"/>
    <w:rsid w:val="00BD0B72"/>
    <w:rsid w:val="00BD493B"/>
    <w:rsid w:val="00BE44BB"/>
    <w:rsid w:val="00BE6021"/>
    <w:rsid w:val="00BF1F81"/>
    <w:rsid w:val="00BF25E5"/>
    <w:rsid w:val="00BF321F"/>
    <w:rsid w:val="00BF5790"/>
    <w:rsid w:val="00C028E4"/>
    <w:rsid w:val="00C04756"/>
    <w:rsid w:val="00C049C2"/>
    <w:rsid w:val="00C111BD"/>
    <w:rsid w:val="00C12684"/>
    <w:rsid w:val="00C164BB"/>
    <w:rsid w:val="00C17695"/>
    <w:rsid w:val="00C206F6"/>
    <w:rsid w:val="00C235C0"/>
    <w:rsid w:val="00C240EC"/>
    <w:rsid w:val="00C30C91"/>
    <w:rsid w:val="00C40284"/>
    <w:rsid w:val="00C40C0E"/>
    <w:rsid w:val="00C50F57"/>
    <w:rsid w:val="00C55E41"/>
    <w:rsid w:val="00C572CD"/>
    <w:rsid w:val="00C61A4E"/>
    <w:rsid w:val="00C63B19"/>
    <w:rsid w:val="00C65836"/>
    <w:rsid w:val="00C746DB"/>
    <w:rsid w:val="00C80862"/>
    <w:rsid w:val="00C9594E"/>
    <w:rsid w:val="00CA2E9A"/>
    <w:rsid w:val="00CB4A42"/>
    <w:rsid w:val="00CB5B89"/>
    <w:rsid w:val="00CB6179"/>
    <w:rsid w:val="00CC162C"/>
    <w:rsid w:val="00CD0F61"/>
    <w:rsid w:val="00CE02E9"/>
    <w:rsid w:val="00CE162D"/>
    <w:rsid w:val="00D07D4A"/>
    <w:rsid w:val="00D10F67"/>
    <w:rsid w:val="00D128B8"/>
    <w:rsid w:val="00D13607"/>
    <w:rsid w:val="00D2287B"/>
    <w:rsid w:val="00D308A8"/>
    <w:rsid w:val="00D3565C"/>
    <w:rsid w:val="00D368E9"/>
    <w:rsid w:val="00D50C34"/>
    <w:rsid w:val="00D52ED8"/>
    <w:rsid w:val="00D56EDD"/>
    <w:rsid w:val="00D57170"/>
    <w:rsid w:val="00D61E66"/>
    <w:rsid w:val="00D63AD4"/>
    <w:rsid w:val="00D66D1E"/>
    <w:rsid w:val="00D67EB0"/>
    <w:rsid w:val="00D71670"/>
    <w:rsid w:val="00D73548"/>
    <w:rsid w:val="00D75001"/>
    <w:rsid w:val="00D802E1"/>
    <w:rsid w:val="00D8241C"/>
    <w:rsid w:val="00D8587F"/>
    <w:rsid w:val="00D8762E"/>
    <w:rsid w:val="00DA4DE4"/>
    <w:rsid w:val="00DB7BDD"/>
    <w:rsid w:val="00DC550D"/>
    <w:rsid w:val="00DC5E68"/>
    <w:rsid w:val="00DD1EF4"/>
    <w:rsid w:val="00DD4F20"/>
    <w:rsid w:val="00DD5947"/>
    <w:rsid w:val="00DE3F49"/>
    <w:rsid w:val="00DF51CB"/>
    <w:rsid w:val="00DF65A5"/>
    <w:rsid w:val="00E01181"/>
    <w:rsid w:val="00E0388C"/>
    <w:rsid w:val="00E120A9"/>
    <w:rsid w:val="00E15706"/>
    <w:rsid w:val="00E1723B"/>
    <w:rsid w:val="00E212B4"/>
    <w:rsid w:val="00E227E7"/>
    <w:rsid w:val="00E22A2B"/>
    <w:rsid w:val="00E25B97"/>
    <w:rsid w:val="00E26AFB"/>
    <w:rsid w:val="00E274DA"/>
    <w:rsid w:val="00E321F1"/>
    <w:rsid w:val="00E3309C"/>
    <w:rsid w:val="00E33398"/>
    <w:rsid w:val="00E366C1"/>
    <w:rsid w:val="00E40ED9"/>
    <w:rsid w:val="00E53F7D"/>
    <w:rsid w:val="00E57733"/>
    <w:rsid w:val="00E616AA"/>
    <w:rsid w:val="00E739F2"/>
    <w:rsid w:val="00E755E1"/>
    <w:rsid w:val="00E822CC"/>
    <w:rsid w:val="00E912E9"/>
    <w:rsid w:val="00E91929"/>
    <w:rsid w:val="00E91DC8"/>
    <w:rsid w:val="00E9387F"/>
    <w:rsid w:val="00EB0F0A"/>
    <w:rsid w:val="00EC298A"/>
    <w:rsid w:val="00EC6C23"/>
    <w:rsid w:val="00ED04D8"/>
    <w:rsid w:val="00ED0521"/>
    <w:rsid w:val="00EE0521"/>
    <w:rsid w:val="00EE48B3"/>
    <w:rsid w:val="00EE4D43"/>
    <w:rsid w:val="00EE6CC7"/>
    <w:rsid w:val="00EF02A3"/>
    <w:rsid w:val="00EF31B2"/>
    <w:rsid w:val="00F10112"/>
    <w:rsid w:val="00F10E10"/>
    <w:rsid w:val="00F116C0"/>
    <w:rsid w:val="00F20FFF"/>
    <w:rsid w:val="00F315C4"/>
    <w:rsid w:val="00F410CF"/>
    <w:rsid w:val="00F62348"/>
    <w:rsid w:val="00F6273D"/>
    <w:rsid w:val="00F62FA1"/>
    <w:rsid w:val="00F673D4"/>
    <w:rsid w:val="00F71E5E"/>
    <w:rsid w:val="00F74BCB"/>
    <w:rsid w:val="00F76F86"/>
    <w:rsid w:val="00F77A2A"/>
    <w:rsid w:val="00F83154"/>
    <w:rsid w:val="00F84A30"/>
    <w:rsid w:val="00F84FF9"/>
    <w:rsid w:val="00F94948"/>
    <w:rsid w:val="00FA1028"/>
    <w:rsid w:val="00FA6823"/>
    <w:rsid w:val="00FB4EB7"/>
    <w:rsid w:val="00FC16EC"/>
    <w:rsid w:val="00FC3E11"/>
    <w:rsid w:val="00FC62DC"/>
    <w:rsid w:val="00FD136B"/>
    <w:rsid w:val="00FD2348"/>
    <w:rsid w:val="00FD58B9"/>
    <w:rsid w:val="00FE0F8F"/>
    <w:rsid w:val="00FE26D5"/>
    <w:rsid w:val="00FF491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19C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3B218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D308A8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D308A8"/>
    <w:pPr>
      <w:spacing w:before="100" w:beforeAutospacing="1" w:after="100" w:afterAutospacing="1"/>
    </w:pPr>
  </w:style>
  <w:style w:type="paragraph" w:customStyle="1" w:styleId="ConsPlusNormal">
    <w:name w:val="ConsPlusNormal"/>
    <w:rsid w:val="00D308A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Основной текст_"/>
    <w:link w:val="11"/>
    <w:locked/>
    <w:rsid w:val="00D308A8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6"/>
    <w:rsid w:val="00D308A8"/>
    <w:pPr>
      <w:widowControl w:val="0"/>
      <w:shd w:val="clear" w:color="auto" w:fill="FFFFFF"/>
      <w:spacing w:line="317" w:lineRule="exact"/>
      <w:ind w:firstLine="540"/>
      <w:jc w:val="both"/>
    </w:pPr>
    <w:rPr>
      <w:rFonts w:ascii="Calibri" w:eastAsia="Calibri" w:hAnsi="Calibri"/>
      <w:spacing w:val="-1"/>
      <w:sz w:val="26"/>
      <w:szCs w:val="26"/>
      <w:lang w:val="x-none" w:eastAsia="x-none"/>
    </w:rPr>
  </w:style>
  <w:style w:type="paragraph" w:styleId="a7">
    <w:name w:val="List Paragraph"/>
    <w:basedOn w:val="a0"/>
    <w:uiPriority w:val="34"/>
    <w:qFormat/>
    <w:rsid w:val="00BD0B72"/>
    <w:pPr>
      <w:ind w:left="720"/>
      <w:contextualSpacing/>
    </w:pPr>
  </w:style>
  <w:style w:type="paragraph" w:styleId="a8">
    <w:name w:val="Balloon Text"/>
    <w:basedOn w:val="a0"/>
    <w:link w:val="a9"/>
    <w:semiHidden/>
    <w:unhideWhenUsed/>
    <w:rsid w:val="009D19CE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9D19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3B218B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numbering" w:customStyle="1" w:styleId="12">
    <w:name w:val="Нет списка1"/>
    <w:next w:val="a3"/>
    <w:uiPriority w:val="99"/>
    <w:semiHidden/>
    <w:unhideWhenUsed/>
    <w:rsid w:val="003B218B"/>
  </w:style>
  <w:style w:type="numbering" w:customStyle="1" w:styleId="110">
    <w:name w:val="Нет списка11"/>
    <w:next w:val="a3"/>
    <w:uiPriority w:val="99"/>
    <w:semiHidden/>
    <w:unhideWhenUsed/>
    <w:rsid w:val="003B218B"/>
  </w:style>
  <w:style w:type="paragraph" w:customStyle="1" w:styleId="ConsPlusTitle">
    <w:name w:val="ConsPlusTitle"/>
    <w:uiPriority w:val="99"/>
    <w:rsid w:val="003B218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a">
    <w:name w:val="Table Grid"/>
    <w:basedOn w:val="a2"/>
    <w:rsid w:val="003B21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rsid w:val="003B218B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3B21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3B218B"/>
  </w:style>
  <w:style w:type="paragraph" w:styleId="ae">
    <w:name w:val="footer"/>
    <w:basedOn w:val="a0"/>
    <w:link w:val="af"/>
    <w:rsid w:val="003B218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rsid w:val="003B21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qFormat/>
    <w:rsid w:val="003B218B"/>
    <w:rPr>
      <w:i/>
      <w:iCs/>
    </w:rPr>
  </w:style>
  <w:style w:type="paragraph" w:styleId="af1">
    <w:name w:val="Title"/>
    <w:basedOn w:val="a0"/>
    <w:next w:val="a0"/>
    <w:link w:val="af2"/>
    <w:qFormat/>
    <w:rsid w:val="003B21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rsid w:val="003B218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3">
    <w:name w:val="No Spacing"/>
    <w:uiPriority w:val="1"/>
    <w:qFormat/>
    <w:rsid w:val="003B218B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3B218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tyle9">
    <w:name w:val="Style9"/>
    <w:basedOn w:val="a0"/>
    <w:uiPriority w:val="99"/>
    <w:rsid w:val="003B218B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</w:rPr>
  </w:style>
  <w:style w:type="character" w:customStyle="1" w:styleId="FontStyle15">
    <w:name w:val="Font Style15"/>
    <w:uiPriority w:val="99"/>
    <w:rsid w:val="003B218B"/>
    <w:rPr>
      <w:rFonts w:ascii="Microsoft Sans Serif" w:hAnsi="Microsoft Sans Serif" w:cs="Microsoft Sans Serif" w:hint="default"/>
      <w:sz w:val="16"/>
      <w:szCs w:val="16"/>
    </w:rPr>
  </w:style>
  <w:style w:type="character" w:styleId="af4">
    <w:name w:val="FollowedHyperlink"/>
    <w:uiPriority w:val="99"/>
    <w:semiHidden/>
    <w:unhideWhenUsed/>
    <w:rsid w:val="003B218B"/>
    <w:rPr>
      <w:color w:val="800080"/>
      <w:u w:val="single"/>
    </w:rPr>
  </w:style>
  <w:style w:type="character" w:styleId="af5">
    <w:name w:val="Strong"/>
    <w:uiPriority w:val="22"/>
    <w:qFormat/>
    <w:rsid w:val="00BF1F81"/>
    <w:rPr>
      <w:b/>
      <w:bCs/>
    </w:rPr>
  </w:style>
  <w:style w:type="paragraph" w:styleId="a">
    <w:name w:val="List Bullet"/>
    <w:basedOn w:val="a0"/>
    <w:uiPriority w:val="99"/>
    <w:unhideWhenUsed/>
    <w:rsid w:val="000F0485"/>
    <w:pPr>
      <w:numPr>
        <w:numId w:val="1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19C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3B218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D308A8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D308A8"/>
    <w:pPr>
      <w:spacing w:before="100" w:beforeAutospacing="1" w:after="100" w:afterAutospacing="1"/>
    </w:pPr>
  </w:style>
  <w:style w:type="paragraph" w:customStyle="1" w:styleId="ConsPlusNormal">
    <w:name w:val="ConsPlusNormal"/>
    <w:rsid w:val="00D308A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Основной текст_"/>
    <w:link w:val="11"/>
    <w:locked/>
    <w:rsid w:val="00D308A8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6"/>
    <w:rsid w:val="00D308A8"/>
    <w:pPr>
      <w:widowControl w:val="0"/>
      <w:shd w:val="clear" w:color="auto" w:fill="FFFFFF"/>
      <w:spacing w:line="317" w:lineRule="exact"/>
      <w:ind w:firstLine="540"/>
      <w:jc w:val="both"/>
    </w:pPr>
    <w:rPr>
      <w:rFonts w:ascii="Calibri" w:eastAsia="Calibri" w:hAnsi="Calibri"/>
      <w:spacing w:val="-1"/>
      <w:sz w:val="26"/>
      <w:szCs w:val="26"/>
      <w:lang w:val="x-none" w:eastAsia="x-none"/>
    </w:rPr>
  </w:style>
  <w:style w:type="paragraph" w:styleId="a7">
    <w:name w:val="List Paragraph"/>
    <w:basedOn w:val="a0"/>
    <w:uiPriority w:val="34"/>
    <w:qFormat/>
    <w:rsid w:val="00BD0B72"/>
    <w:pPr>
      <w:ind w:left="720"/>
      <w:contextualSpacing/>
    </w:pPr>
  </w:style>
  <w:style w:type="paragraph" w:styleId="a8">
    <w:name w:val="Balloon Text"/>
    <w:basedOn w:val="a0"/>
    <w:link w:val="a9"/>
    <w:semiHidden/>
    <w:unhideWhenUsed/>
    <w:rsid w:val="009D19CE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9D19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3B218B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numbering" w:customStyle="1" w:styleId="12">
    <w:name w:val="Нет списка1"/>
    <w:next w:val="a3"/>
    <w:uiPriority w:val="99"/>
    <w:semiHidden/>
    <w:unhideWhenUsed/>
    <w:rsid w:val="003B218B"/>
  </w:style>
  <w:style w:type="numbering" w:customStyle="1" w:styleId="110">
    <w:name w:val="Нет списка11"/>
    <w:next w:val="a3"/>
    <w:uiPriority w:val="99"/>
    <w:semiHidden/>
    <w:unhideWhenUsed/>
    <w:rsid w:val="003B218B"/>
  </w:style>
  <w:style w:type="paragraph" w:customStyle="1" w:styleId="ConsPlusTitle">
    <w:name w:val="ConsPlusTitle"/>
    <w:uiPriority w:val="99"/>
    <w:rsid w:val="003B218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a">
    <w:name w:val="Table Grid"/>
    <w:basedOn w:val="a2"/>
    <w:rsid w:val="003B21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rsid w:val="003B218B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3B21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3B218B"/>
  </w:style>
  <w:style w:type="paragraph" w:styleId="ae">
    <w:name w:val="footer"/>
    <w:basedOn w:val="a0"/>
    <w:link w:val="af"/>
    <w:rsid w:val="003B218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rsid w:val="003B21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qFormat/>
    <w:rsid w:val="003B218B"/>
    <w:rPr>
      <w:i/>
      <w:iCs/>
    </w:rPr>
  </w:style>
  <w:style w:type="paragraph" w:styleId="af1">
    <w:name w:val="Title"/>
    <w:basedOn w:val="a0"/>
    <w:next w:val="a0"/>
    <w:link w:val="af2"/>
    <w:qFormat/>
    <w:rsid w:val="003B21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rsid w:val="003B218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3">
    <w:name w:val="No Spacing"/>
    <w:uiPriority w:val="1"/>
    <w:qFormat/>
    <w:rsid w:val="003B218B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3B218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tyle9">
    <w:name w:val="Style9"/>
    <w:basedOn w:val="a0"/>
    <w:uiPriority w:val="99"/>
    <w:rsid w:val="003B218B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</w:rPr>
  </w:style>
  <w:style w:type="character" w:customStyle="1" w:styleId="FontStyle15">
    <w:name w:val="Font Style15"/>
    <w:uiPriority w:val="99"/>
    <w:rsid w:val="003B218B"/>
    <w:rPr>
      <w:rFonts w:ascii="Microsoft Sans Serif" w:hAnsi="Microsoft Sans Serif" w:cs="Microsoft Sans Serif" w:hint="default"/>
      <w:sz w:val="16"/>
      <w:szCs w:val="16"/>
    </w:rPr>
  </w:style>
  <w:style w:type="character" w:styleId="af4">
    <w:name w:val="FollowedHyperlink"/>
    <w:uiPriority w:val="99"/>
    <w:semiHidden/>
    <w:unhideWhenUsed/>
    <w:rsid w:val="003B218B"/>
    <w:rPr>
      <w:color w:val="800080"/>
      <w:u w:val="single"/>
    </w:rPr>
  </w:style>
  <w:style w:type="character" w:styleId="af5">
    <w:name w:val="Strong"/>
    <w:uiPriority w:val="22"/>
    <w:qFormat/>
    <w:rsid w:val="00BF1F81"/>
    <w:rPr>
      <w:b/>
      <w:bCs/>
    </w:rPr>
  </w:style>
  <w:style w:type="paragraph" w:styleId="a">
    <w:name w:val="List Bullet"/>
    <w:basedOn w:val="a0"/>
    <w:uiPriority w:val="99"/>
    <w:unhideWhenUsed/>
    <w:rsid w:val="000F048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20D03-BCEE-4207-A77F-A58FF94A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20876</CharactersWithSpaces>
  <SharedDoc>false</SharedDoc>
  <HLinks>
    <vt:vector size="6" baseType="variant">
      <vt:variant>
        <vt:i4>1638516</vt:i4>
      </vt:variant>
      <vt:variant>
        <vt:i4>3</vt:i4>
      </vt:variant>
      <vt:variant>
        <vt:i4>0</vt:i4>
      </vt:variant>
      <vt:variant>
        <vt:i4>5</vt:i4>
      </vt:variant>
      <vt:variant>
        <vt:lpwstr>mailto:sp25258@donpac.ru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Пользователь</cp:lastModifiedBy>
  <cp:revision>76</cp:revision>
  <cp:lastPrinted>2022-07-26T08:31:00Z</cp:lastPrinted>
  <dcterms:created xsi:type="dcterms:W3CDTF">2022-07-26T08:33:00Z</dcterms:created>
  <dcterms:modified xsi:type="dcterms:W3CDTF">2023-02-10T11:49:00Z</dcterms:modified>
</cp:coreProperties>
</file>