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F7" w:rsidRDefault="007E45F7" w:rsidP="007E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НОЕ ПИСЬМО</w:t>
      </w:r>
    </w:p>
    <w:p w:rsidR="007E45F7" w:rsidRDefault="007E45F7" w:rsidP="007E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необходимости соблюдения обязательных требований законодательства</w:t>
      </w:r>
    </w:p>
    <w:p w:rsidR="007E45F7" w:rsidRDefault="007E45F7" w:rsidP="007E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в области ветеринарии.</w:t>
      </w:r>
    </w:p>
    <w:p w:rsidR="007E45F7" w:rsidRDefault="007E45F7" w:rsidP="007E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45 Федерального закона от 31.07.2020 № 248-ФЗ «О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государственном контроле (надзоре) и муниципальном контроле 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Федерации» в целях осуществления профилактики рисков причинения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(ущерба) охраняемым законом ценностям Управление Россельхознадзора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Ростовской, Волгоградской и Астраханской областям и Республике Калмыкия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сообщает следующее.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1 сентября 2023 года вступил в силу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Федеральный закон от 28.06.2022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221-ФЗ "О внесении изменений в Закон Российской Федерации "О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ветеринарии",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предусматривающий обязательную маркировку и учет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животных.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изменений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владельцы животных обязаны: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предоставлять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специалистам в области ветеринарии, являющимся уполномоченными лицами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органов и организаций, входящих в систему Государственной ветеринарной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службы Российской Федерации, по их требованию доступ к животным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осмотра и учета; обеспечить маркирование животных; представлять сведения,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необходимые для учета животных, лицам, осуществляющим учет животных,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перечню и в сроки, которые установлены ветеринарными правилами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маркирования и учета животных. Маркирование животных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владельцами животных за свой счет самостоятельно или посредством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привлечения иных лиц. Учет животных осуществляется безвозмездно.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осуществления учета животных и перечень видов животных,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подлежащих индивидуальному или групповому маркированию и учету,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случаев осуществления индивидуального или группового маркирования 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учета животных, а также сроков осуществления учета животных,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утверждены Постановление Правительства РФ от 5 апреля 2023 года №550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вступили в силу 1 марта 2024 г.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Учету подлежат животные в соответствии с перечнем видов животных,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подлежащих индивидуальному или групповому маркированию и учету, 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основанием для учета животного является его маркирование в соответствии с</w:t>
      </w:r>
    </w:p>
    <w:p w:rsid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ветеринарными правилами маркирования и учета животных.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осуществления учета животных установлены в соответствии с видом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животных.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Обращаю Ваше внимание, что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учет крупного рогатого скота, в том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числе зебу, буйволов, яков, должен быть осуществлен не позднее 1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 2024 г.; лошадей, ослов, мулов и лошаков - не позднее 1 сентября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 г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., а содержащиеся в личных подсобных хозяйствах - не позднее 1 марта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2025 г.; верблюдов - не позднее 1 сентября 2025 г., а содержащиеся в 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подсобных хозяйствах - не позднее 1 сентября 2026 г.; пчел - не позднее 1сентября 2025 г.;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свиней - не позднее 1 сентября 2024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г.;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овец и коз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позднее 1 сентября 2026 г.;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домашней птицы - не позднее 1 сентября 2024 г.,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а содержащиеся в личных подсобных хозяйствах в количестве более 10 голов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не позднее 1 сентября 2026 г., в количестве до 10 голов - не позднее 1 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2029 г.; рыбы и иных объектов аквакультуры животного происхождения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позднее 1 марта 2026 г.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Учет животных осуществляется безвозмездно специалистами в области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ветеринарии, являющимися уполномоченными лицами органов и организаций,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входящих в систему Государственной ветеринарной службы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Федерации, или специалистами в области ветеринарии, не являющимися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уполномоченными лицами указанных органов и организаций, путем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представления информации в Федеральную государственную информационную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систему в области ветеринарии.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Приказом Минсельхоза России от 03.11.2023 № 832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утверждены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Ветеринарные правила маркирования и учета животных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Настоящий приказ также вступил в силу 1 марта 2024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В соответствии с Ветеринарными правилами: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основанием для индивидуального маркирования животного является его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рождение или ввоз немаркированного животного (группы животных) на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территорию Российской Федерации.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Основанием для группового маркирования 2 и более животных одного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вида, содержащихся в одном предмете, приспособлении или помещении с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одной целью содержания (далее - группа животных), является формирование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группы животных владельцем животных;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при осуществлении маркирования животного (группы животных)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владельцем животного (группы животных) самостоятельно определяются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используемые средства маркирования в зависимости от вида животного;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используемые средства маркирования должны иметь следующие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свойства: устойчивость к внешним воздействиям; безопасность для здоровья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животных; визуальная и (или) электронная считываемость в течение всего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срока содержания животного (группы животных); невозможность повторного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использования, за исключением микрочипа и табло в случае, если такое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использование не приведет к искажению нанесенной на него информации;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уникальный номер средства маркирования (далее - УНСМ) должен быть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нанесен владельцем животного (группы животных) или иным лицом на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средство маркирования или записан на постоянное запоминающее устройство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средства маркирования, за исключением индивидуального маркирования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посредством вырезов тканей.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Допускается нанесение на средство маркирования иной информации,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определяемой владельцем животного самостоятельно;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повторное маркирование животного осуществляется владельцем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животного (группы животных) в случае утери или повреждения средства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маркирования или окончания срока использования средства маркирования,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установленного производителем средства маркирования, в порядке,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установленном настоящими Ветеринарными правилами;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в случае утери или повреждения средства маркирования или окончания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срока использования средства маркирования владелец животного со дня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установления факта утери или повреждения средства маркирования либо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окончания срока использования средства маркирования: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а) незамедлительно обозначает животное любым доступным способом до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осуществления его повторного маркирования;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б) в течение 5 рабочих дней уведомляет специалиста в области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ветеринарии, осуществляющего учет животных, об утерянном и (или)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поврежденном средстве маркирования (в случае утери или повреждения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средства маркирования);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в) в течение 30 календарных дней осуществляет повторное маркирование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указанного животного с сохранением первоначального уникального номера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животного, за исключением случаев,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овленных абзацем вторым пункта 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правил учета животных. Направление на убой для использования в пищевых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целях животного, а также передача продуктивного животного новому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владельцу или его направление в новое место содержания до проведения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повторного маркирования животного не допускаются;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способы (индивидуальный или групповой), возраст и выбор средств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маркирования предусмотрены настоящими Ветеринарными правилами 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зависимости от вида животного;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учет животных (группы животных) осуществляется специалистами 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области ветеринарии, являющимися уполномоченными лицами органов и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организаций, входящих в систему Государственной ветеринарной службы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или специалистами в области ветеринарии, не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являющимися уполномоченными лицами органов и организаций, входящих 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систему Государственной ветеринарной службы Российской Федерации, по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выбору владельца животного (группы животных) в случае, если животное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(группа животных) маркировано в соответствии с настоящими Ветеринарными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правилами.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Учет животных (группы животных) осуществляется специалистами 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области ветеринарии, являющимися должностными лицами Россельхознадзора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и его территориальных органов, в случаях ввоза на территорию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Федерации маркированных животных (групп животных) из третьих стран,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маркированных в соответствии с настоящими Ветеринарными правилами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(далее - маркированные животные из третьих стран);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для учета животных (группы животных) владельцы животных в течение 5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рабочих дней со дня маркирования животных (группы животных), за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исключением пчел, не позднее 30 сентября календарного года, в котором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произошло маркирование пчел, а в случае ввоза маркированных животных из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третьих стран на территорию Российской Федерации - в течение 5 рабочих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со дня ввоза, представляют лицам, осуществляющим учет животных, сведения,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указанные в настоящих Ветеринарных правилах.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Ветеринарными правилами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уникальный номер средств</w:t>
      </w:r>
      <w:r w:rsidR="00462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маркирования (далее – УНСМ)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формируется автоматически Федеральной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информационной системой в области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ветеринарии (далее –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ФГИС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») при поступлении в Россельхознадзор заявки производителя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средства маркирования или лиц, осуществляющих маркирование животных,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составленной по форме и содержанию в произвольном виде.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Заявка представляется в Россельхознадзор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нарочно либо заказным почтовым отправлением с уведомлением о вручении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посредством почтовой связи (на адрес: 107996, Москва, Орликов переулок,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1/11) или в электронном виде на адрес электронной почты Россельхознадзора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E45F7">
        <w:rPr>
          <w:rFonts w:ascii="Times New Roman" w:hAnsi="Times New Roman" w:cs="Times New Roman"/>
          <w:color w:val="0000FF"/>
          <w:sz w:val="28"/>
          <w:szCs w:val="28"/>
        </w:rPr>
        <w:t>info@fsvps.gov.ru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), указанный на официальном сайте Россельхознадзора 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«Интернет», или в форме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электронного документа с использованием ФГИС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 настоящее время ведется разработка модуля компонента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ФГИС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» (далее –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), посредством которого будут приниматься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электронные заявки на выдачу УНСМ.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С 01.03.2024 и до введения в эксплуатацию модуля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Хорриота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 заявки от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производителей средств маркирования и лиц, осуществляющих маркирование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животных, на выдачу УНСМ принимаются в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Россельхознадзоре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официальных писем.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 целях более конструктивной организации работы по выдаче УНСМ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Россельхознадзор предлагает уполномоченным в области ветеринарии органам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 субъектов Российской Федерации и иным лицам,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которые в дальнейшем будут обращаться за УНСМ, оформлять заявки с учетом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следующего: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- в обращении необходимо в обязательном порядке указывать, сколько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номеров необходимо выдать для индивидуального маркирования животных,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сколько – для группового маркирования, так как в формате УНСМ первая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цифра номера после «RU» указывает на метод маркирования животных,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которым промаркированы животные: «1» при индивидуальном маркировании,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«2» при групповом маркировании, а также указывать адрес электронной почты,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на который нужно отправлять сформированные УНСМ.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Кроме того, рекомендуем лицам, осуществляющим маркирование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животных, заказывать номера для нескольких животноводческих объектов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одновременно.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Также обращаем внимание, что указывать в заявках виды животных, для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маркирования которых необходимо получить УНСМ, нет необходимости, так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как вид животных не вшит в формат УНСМ.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сообщаю, что </w:t>
      </w: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учет животных негосударственными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специалистами в области ветеринарии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на одном или нескольких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поднадзорных объектах в компоненте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 ФГИС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», в том числе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при передаче информации через интеграционный шлюз, будет осуществляться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после их закрепления за соответствующими поднадзорными объектами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сотрудником госветслужбы региона.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Пока ведется соответствующая техническая доработка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Хорриота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 доступ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негосударственных специалистов в области ветеринарии к системе будет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осуществляться на основании соответствующих обращений органов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исполнительной власти субъектов Российской Федерации в области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ветеринарии. В обращении необходимо указать информацию о хозяйствующих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субъектах-владельцах животных и логины специалистов этих организаций в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ФГИС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», которым необходимо предоставить доступ к компоненту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45F7" w:rsidRPr="007E45F7" w:rsidRDefault="007E45F7" w:rsidP="004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вышесказанным, для получения доступа к компоненту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Хорриот</w:t>
      </w:r>
      <w:proofErr w:type="spellEnd"/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ФГИС «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>» необходимо обратится в госветслужбу региона. Обращение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5F7">
        <w:rPr>
          <w:rFonts w:ascii="Times New Roman" w:hAnsi="Times New Roman" w:cs="Times New Roman"/>
          <w:color w:val="000000"/>
          <w:sz w:val="28"/>
          <w:szCs w:val="28"/>
        </w:rPr>
        <w:t>госветслужы</w:t>
      </w:r>
      <w:proofErr w:type="spellEnd"/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доступа негосударственному ветеринарному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специалисту предприятия следует направлять в адрес ФГБУ «ВНИИЗЖ» по</w:t>
      </w:r>
      <w:r w:rsidR="0046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почте </w:t>
      </w:r>
      <w:r w:rsidRPr="007E45F7">
        <w:rPr>
          <w:rFonts w:ascii="Times New Roman" w:hAnsi="Times New Roman" w:cs="Times New Roman"/>
          <w:color w:val="0000FF"/>
          <w:sz w:val="28"/>
          <w:szCs w:val="28"/>
        </w:rPr>
        <w:t xml:space="preserve">arriah@fsvps.gov.ru </w:t>
      </w:r>
      <w:r w:rsidRPr="007E45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E45F7" w:rsidRPr="007E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F7"/>
    <w:rsid w:val="004625E6"/>
    <w:rsid w:val="007E45F7"/>
    <w:rsid w:val="00DB48EA"/>
    <w:rsid w:val="00F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29696-6E73-4D5F-B797-6C25D33B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Пользователь Windows</cp:lastModifiedBy>
  <cp:revision>2</cp:revision>
  <dcterms:created xsi:type="dcterms:W3CDTF">2024-06-20T08:59:00Z</dcterms:created>
  <dcterms:modified xsi:type="dcterms:W3CDTF">2024-06-20T08:59:00Z</dcterms:modified>
</cp:coreProperties>
</file>