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5F" w:rsidRPr="00F9159F" w:rsidRDefault="007B74D6" w:rsidP="00F915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F9159F" w:rsidRPr="00F9159F">
        <w:rPr>
          <w:rFonts w:ascii="Times New Roman" w:hAnsi="Times New Roman"/>
          <w:b/>
          <w:sz w:val="32"/>
          <w:szCs w:val="32"/>
        </w:rPr>
        <w:t>Администрация Калининского сельского поселения</w:t>
      </w:r>
    </w:p>
    <w:p w:rsidR="00F9159F" w:rsidRDefault="00F9159F" w:rsidP="00F9159F">
      <w:pPr>
        <w:jc w:val="center"/>
        <w:rPr>
          <w:rFonts w:ascii="Times New Roman" w:hAnsi="Times New Roman"/>
          <w:sz w:val="28"/>
          <w:szCs w:val="28"/>
        </w:rPr>
      </w:pPr>
      <w:r w:rsidRPr="00F9159F">
        <w:rPr>
          <w:rFonts w:ascii="Times New Roman" w:hAnsi="Times New Roman"/>
          <w:sz w:val="28"/>
          <w:szCs w:val="28"/>
        </w:rPr>
        <w:t>ВЫПИСКА ИЗ ПРАВИЛ ЗЕМЛЕПОЛЬЗОВАНИЯ И ЗАСТРОЙКИ МУНИЦИПАЛЬНОГО ОБРАЗОВАНИЯ</w:t>
      </w:r>
    </w:p>
    <w:p w:rsidR="00F9159F" w:rsidRDefault="00F9159F" w:rsidP="00F915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«КАЛИНИНСКОЕ СЕЛЬСКОЕ ПОСЕЛЕНИЕ»</w:t>
      </w:r>
    </w:p>
    <w:p w:rsidR="00F9159F" w:rsidRDefault="00683BEC" w:rsidP="00F9159F">
      <w:pPr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F1C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6798C" w:rsidRPr="00221C35">
        <w:rPr>
          <w:rFonts w:ascii="Times New Roman" w:hAnsi="Times New Roman"/>
          <w:sz w:val="28"/>
          <w:szCs w:val="28"/>
        </w:rPr>
        <w:t>0</w:t>
      </w:r>
      <w:r w:rsidR="00F9159F">
        <w:rPr>
          <w:rFonts w:ascii="Times New Roman" w:hAnsi="Times New Roman"/>
          <w:sz w:val="28"/>
          <w:szCs w:val="28"/>
        </w:rPr>
        <w:t>.201</w:t>
      </w:r>
      <w:r w:rsidR="0036798C" w:rsidRPr="00221C35">
        <w:rPr>
          <w:rFonts w:ascii="Times New Roman" w:hAnsi="Times New Roman"/>
          <w:sz w:val="28"/>
          <w:szCs w:val="28"/>
        </w:rPr>
        <w:t>4</w:t>
      </w:r>
      <w:r w:rsidR="00F9159F">
        <w:rPr>
          <w:rFonts w:ascii="Times New Roman" w:hAnsi="Times New Roman"/>
          <w:sz w:val="28"/>
          <w:szCs w:val="28"/>
        </w:rPr>
        <w:t>г.</w:t>
      </w:r>
      <w:r w:rsidR="00F9159F">
        <w:rPr>
          <w:rFonts w:ascii="Times New Roman" w:hAnsi="Times New Roman"/>
          <w:sz w:val="28"/>
          <w:szCs w:val="28"/>
        </w:rPr>
        <w:tab/>
        <w:t xml:space="preserve">                 х</w:t>
      </w:r>
      <w:proofErr w:type="gramStart"/>
      <w:r w:rsidR="00F9159F">
        <w:rPr>
          <w:rFonts w:ascii="Times New Roman" w:hAnsi="Times New Roman"/>
          <w:sz w:val="28"/>
          <w:szCs w:val="28"/>
        </w:rPr>
        <w:t>.К</w:t>
      </w:r>
      <w:proofErr w:type="gramEnd"/>
      <w:r w:rsidR="00F9159F">
        <w:rPr>
          <w:rFonts w:ascii="Times New Roman" w:hAnsi="Times New Roman"/>
          <w:sz w:val="28"/>
          <w:szCs w:val="28"/>
        </w:rPr>
        <w:t>алинин</w:t>
      </w:r>
    </w:p>
    <w:p w:rsidR="003F29C9" w:rsidRPr="003F29C9" w:rsidRDefault="003F29C9" w:rsidP="00F9159F">
      <w:pPr>
        <w:tabs>
          <w:tab w:val="left" w:pos="7020"/>
        </w:tabs>
        <w:rPr>
          <w:rFonts w:ascii="Times New Roman" w:hAnsi="Times New Roman"/>
          <w:sz w:val="28"/>
          <w:szCs w:val="28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37.1. Ж</w:t>
      </w:r>
      <w:proofErr w:type="gramStart"/>
      <w:r w:rsidRPr="000C6C8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C6C8D">
        <w:rPr>
          <w:rFonts w:ascii="Times New Roman" w:hAnsi="Times New Roman"/>
          <w:b/>
          <w:sz w:val="24"/>
          <w:szCs w:val="24"/>
        </w:rPr>
        <w:t xml:space="preserve">. Зона многоквартирной малоэтажной жилой застройки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Зона многоквартирной малоэтажной жилой застройки выделена для обеспечения правовых условий формирования кварталов жилых домов со средней плотностью застройки, предназначена для размещения многоквартирных жилых домов малой этажности при соблюдении нижеприведенных видов и параметров разрешенного использования земельных участков и объектов капитального строительства.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Основные виды разрешённого использования:</w:t>
      </w:r>
    </w:p>
    <w:p w:rsidR="00F222B0" w:rsidRPr="000C6C8D" w:rsidRDefault="00F222B0" w:rsidP="00F222B0">
      <w:pPr>
        <w:pStyle w:val="a3"/>
        <w:numPr>
          <w:ilvl w:val="0"/>
          <w:numId w:val="22"/>
        </w:numPr>
        <w:jc w:val="left"/>
        <w:rPr>
          <w:b/>
          <w:sz w:val="24"/>
          <w:szCs w:val="24"/>
        </w:rPr>
      </w:pPr>
      <w:r w:rsidRPr="000C6C8D">
        <w:rPr>
          <w:sz w:val="24"/>
          <w:szCs w:val="24"/>
        </w:rPr>
        <w:t>Многоквартирные малоэтажные жилые дома;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Вспомогательные виды разрешённого использования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объектов дошкольного, начального общего и среднего (полного) общего образования;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объектов социального, коммунально-бытового назначения;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аптек, магазинов товаров повседневного спроса;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открытых стоянок, открытых площадок для временной парковки автотранспорта;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спортивных площадок, не требующих установления санитарно-защитных зон;</w:t>
      </w:r>
    </w:p>
    <w:p w:rsidR="00F222B0" w:rsidRPr="000C6C8D" w:rsidRDefault="00F222B0" w:rsidP="00F222B0">
      <w:pPr>
        <w:pStyle w:val="ConsNormal"/>
        <w:numPr>
          <w:ilvl w:val="0"/>
          <w:numId w:val="3"/>
        </w:numPr>
        <w:jc w:val="both"/>
        <w:rPr>
          <w:sz w:val="24"/>
          <w:szCs w:val="24"/>
        </w:rPr>
      </w:pPr>
      <w:r w:rsidRPr="000C6C8D">
        <w:rPr>
          <w:sz w:val="24"/>
          <w:szCs w:val="24"/>
        </w:rPr>
        <w:t>Размещение объектов благоустройства;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Условно разрешённые виды использования:</w:t>
      </w:r>
    </w:p>
    <w:p w:rsidR="00F222B0" w:rsidRPr="000C6C8D" w:rsidRDefault="00F222B0" w:rsidP="00F222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Размещение объектов общественного питания;</w:t>
      </w:r>
    </w:p>
    <w:p w:rsidR="00F222B0" w:rsidRPr="000C6C8D" w:rsidRDefault="00F222B0" w:rsidP="00F222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Размещение культовых объектов;</w:t>
      </w:r>
    </w:p>
    <w:p w:rsidR="00F222B0" w:rsidRPr="000C6C8D" w:rsidRDefault="00F222B0" w:rsidP="00F222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Клубные помещения многоцелевого и специализированного назначения;</w:t>
      </w:r>
    </w:p>
    <w:p w:rsidR="00F222B0" w:rsidRPr="000C6C8D" w:rsidRDefault="00F222B0" w:rsidP="00F222B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Станции скорой помощи, диспансеры, </w:t>
      </w:r>
      <w:proofErr w:type="spellStart"/>
      <w:r w:rsidRPr="000C6C8D">
        <w:rPr>
          <w:rFonts w:ascii="Times New Roman" w:hAnsi="Times New Roman"/>
          <w:sz w:val="24"/>
          <w:szCs w:val="24"/>
        </w:rPr>
        <w:t>травмопункты</w:t>
      </w:r>
      <w:proofErr w:type="spellEnd"/>
      <w:r w:rsidRPr="000C6C8D">
        <w:rPr>
          <w:rFonts w:ascii="Times New Roman" w:hAnsi="Times New Roman"/>
          <w:sz w:val="24"/>
          <w:szCs w:val="24"/>
        </w:rPr>
        <w:t>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 xml:space="preserve">Параметры и условия </w:t>
      </w:r>
      <w:proofErr w:type="gramStart"/>
      <w:r w:rsidRPr="000C6C8D">
        <w:rPr>
          <w:rFonts w:ascii="Times New Roman" w:hAnsi="Times New Roman"/>
          <w:b/>
          <w:sz w:val="24"/>
          <w:szCs w:val="24"/>
        </w:rPr>
        <w:t>физических</w:t>
      </w:r>
      <w:proofErr w:type="gramEnd"/>
      <w:r w:rsidRPr="000C6C8D">
        <w:rPr>
          <w:rFonts w:ascii="Times New Roman" w:hAnsi="Times New Roman"/>
          <w:b/>
          <w:sz w:val="24"/>
          <w:szCs w:val="24"/>
        </w:rPr>
        <w:t xml:space="preserve"> и градостроительных измене:</w:t>
      </w:r>
    </w:p>
    <w:p w:rsidR="00F222B0" w:rsidRPr="000C6C8D" w:rsidRDefault="00F222B0" w:rsidP="00F222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отступ от красной линии в районах существующей застройки – в соответствии со сложившейся линией застройки, в районах новой застройки – от </w:t>
      </w:r>
      <w:smartTag w:uri="urn:schemas-microsoft-com:office:smarttags" w:element="metricconverter">
        <w:smartTagPr>
          <w:attr w:name="ProductID" w:val="5 м"/>
        </w:smartTagPr>
        <w:r w:rsidRPr="000C6C8D">
          <w:rPr>
            <w:rFonts w:ascii="Times New Roman" w:hAnsi="Times New Roman"/>
            <w:sz w:val="24"/>
            <w:szCs w:val="24"/>
          </w:rPr>
          <w:t>5 м</w:t>
        </w:r>
      </w:smartTag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расстояния между жилыми домами внутри квартала (группы домов), а также между жилыми, общественными и производственными зданиями, определяются, исходя из требований противопожарной безопасности, инсоляции и санитарной защиты в соответствии с действующими нормами и правилами;</w:t>
      </w:r>
    </w:p>
    <w:p w:rsidR="00F222B0" w:rsidRPr="000C6C8D" w:rsidRDefault="00F222B0" w:rsidP="00F222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поселение, что определяются утвержденной градостроительной документацией;</w:t>
      </w:r>
    </w:p>
    <w:p w:rsidR="00F222B0" w:rsidRPr="000C6C8D" w:rsidRDefault="00F222B0" w:rsidP="00F222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размещение общественных центров и единичных объектов повседневного обслуживания – в первых этажах, выходящих на улицу жилых домов или пристроенных к ним </w:t>
      </w:r>
      <w:r w:rsidRPr="000C6C8D">
        <w:rPr>
          <w:rFonts w:ascii="Times New Roman" w:hAnsi="Times New Roman"/>
          <w:sz w:val="24"/>
          <w:szCs w:val="24"/>
        </w:rPr>
        <w:lastRenderedPageBreak/>
        <w:t>помещениях при условии, что загрузка предприятий и входы для посетителей располагаются со стороны улицы или с торца дома: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Ограничения:</w:t>
      </w:r>
    </w:p>
    <w:p w:rsidR="00F222B0" w:rsidRPr="000C6C8D" w:rsidRDefault="00F222B0" w:rsidP="00F22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 встроенными </w:t>
      </w:r>
      <w:proofErr w:type="gramStart"/>
      <w:r w:rsidRPr="000C6C8D">
        <w:rPr>
          <w:rFonts w:ascii="Times New Roman" w:hAnsi="Times New Roman"/>
          <w:sz w:val="24"/>
          <w:szCs w:val="24"/>
        </w:rPr>
        <w:t>в первые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этажи или пристроенными помещениями общественного назначения, а на жилых улицах в условиях реконструкции сложившейся застройки - и жилые здания с квартирами в первых этажах.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Запрещается размещение жилых помещений в цокольных и подвальных этажах.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C6C8D">
        <w:rPr>
          <w:rFonts w:ascii="Times New Roman" w:hAnsi="Times New Roman"/>
          <w:sz w:val="24"/>
          <w:szCs w:val="24"/>
          <w:u w:val="single"/>
        </w:rPr>
        <w:t>В жилых зданиях не допускается размещение объектов общественного назначения, оказывающих вредное воздействие на человека: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специализированных магазинов строительных, химических и других товаров, эксплуатация которых может привести к загрязнению территории и воздуха застроенной территории; 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магазины и другие помещения с наличием в них взрывоопасных веществ и материалов, легко воспламеняющихся и прочих жидкостей в аэрозольной упаковке, а также твердых пожароопасных материалов; 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магазины по продаже синтетических ковров, автомобильных запчастей, шин и автомобильных масел; 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специализированные рыбные магазины; 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склады любого назначения, в том числе оптовой и мелкооптовой торговли;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магазины суммарной торговой площадью более </w:t>
      </w:r>
      <w:smartTag w:uri="urn:schemas-microsoft-com:office:smarttags" w:element="metricconverter">
        <w:smartTagPr>
          <w:attr w:name="ProductID" w:val="1000 м2"/>
        </w:smartTagPr>
        <w:r w:rsidRPr="000C6C8D">
          <w:rPr>
            <w:rFonts w:ascii="Times New Roman" w:hAnsi="Times New Roman"/>
            <w:sz w:val="24"/>
            <w:szCs w:val="24"/>
          </w:rPr>
          <w:t>1000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предприятий бытового обслуживания, в которых применяются легковоспламеняющиеся вещества (за исключением парикмахерских, мастерских по ремонту часов нормируемой площадью до </w:t>
      </w:r>
      <w:smartTag w:uri="urn:schemas-microsoft-com:office:smarttags" w:element="metricconverter">
        <w:smartTagPr>
          <w:attr w:name="ProductID" w:val="300 м2"/>
        </w:smartTagPr>
        <w:r w:rsidRPr="000C6C8D">
          <w:rPr>
            <w:rFonts w:ascii="Times New Roman" w:hAnsi="Times New Roman"/>
            <w:sz w:val="24"/>
            <w:szCs w:val="24"/>
          </w:rPr>
          <w:t>300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>);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мастерские ремонтно-бытовых машин и приборов, ремонта обуви  нормируемой площадью свыше </w:t>
      </w:r>
      <w:smartTag w:uri="urn:schemas-microsoft-com:office:smarttags" w:element="metricconverter">
        <w:smartTagPr>
          <w:attr w:name="ProductID" w:val="100 м2"/>
        </w:smartTagPr>
        <w:r w:rsidRPr="000C6C8D">
          <w:rPr>
            <w:rFonts w:ascii="Times New Roman" w:hAnsi="Times New Roman"/>
            <w:sz w:val="24"/>
            <w:szCs w:val="24"/>
          </w:rPr>
          <w:t>100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бани, сауны, банно-оздоровительные комплексы (при условии создания СЗЗ не менее </w:t>
      </w:r>
      <w:smartTag w:uri="urn:schemas-microsoft-com:office:smarttags" w:element="metricconverter">
        <w:smartTagPr>
          <w:attr w:name="ProductID" w:val="50 м"/>
        </w:smartTagPr>
        <w:r w:rsidRPr="000C6C8D">
          <w:rPr>
            <w:rFonts w:ascii="Times New Roman" w:hAnsi="Times New Roman"/>
            <w:sz w:val="24"/>
            <w:szCs w:val="24"/>
          </w:rPr>
          <w:t>50 м</w:t>
        </w:r>
      </w:smartTag>
      <w:r w:rsidRPr="000C6C8D">
        <w:rPr>
          <w:rFonts w:ascii="Times New Roman" w:hAnsi="Times New Roman"/>
          <w:sz w:val="24"/>
          <w:szCs w:val="24"/>
        </w:rPr>
        <w:t>);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прачечные и химчистки (кроме приемных пунктов и прачечных самообслуживания до </w:t>
      </w:r>
      <w:smartTag w:uri="urn:schemas-microsoft-com:office:smarttags" w:element="metricconverter">
        <w:smartTagPr>
          <w:attr w:name="ProductID" w:val="75 кг"/>
        </w:smartTagPr>
        <w:r w:rsidRPr="000C6C8D">
          <w:rPr>
            <w:rFonts w:ascii="Times New Roman" w:hAnsi="Times New Roman"/>
            <w:sz w:val="24"/>
            <w:szCs w:val="24"/>
          </w:rPr>
          <w:t>75 кг</w:t>
        </w:r>
      </w:smartTag>
      <w:r w:rsidRPr="000C6C8D">
        <w:rPr>
          <w:rFonts w:ascii="Times New Roman" w:hAnsi="Times New Roman"/>
          <w:sz w:val="24"/>
          <w:szCs w:val="24"/>
        </w:rPr>
        <w:t xml:space="preserve"> белья в смену);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автоматические телефонные станции, предназначенные для телефонизации жилых зданий общей площадью более </w:t>
      </w:r>
      <w:smartTag w:uri="urn:schemas-microsoft-com:office:smarttags" w:element="metricconverter">
        <w:smartTagPr>
          <w:attr w:name="ProductID" w:val="100 м2"/>
        </w:smartTagPr>
        <w:r w:rsidRPr="000C6C8D">
          <w:rPr>
            <w:rFonts w:ascii="Times New Roman" w:hAnsi="Times New Roman"/>
            <w:sz w:val="24"/>
            <w:szCs w:val="24"/>
          </w:rPr>
          <w:t>100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все предприятия, организации и магазины с режимом функционирования после 23 часов и музыкальным сопровождением (рестораны, бары, кафе, столовые, закусочные);</w:t>
      </w:r>
    </w:p>
    <w:p w:rsidR="00F222B0" w:rsidRPr="000C6C8D" w:rsidRDefault="00F222B0" w:rsidP="00F222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общественные туалеты.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37.2. Ж</w:t>
      </w:r>
      <w:proofErr w:type="gramStart"/>
      <w:r w:rsidRPr="000C6C8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C6C8D">
        <w:rPr>
          <w:rFonts w:ascii="Times New Roman" w:hAnsi="Times New Roman"/>
          <w:b/>
          <w:sz w:val="24"/>
          <w:szCs w:val="24"/>
        </w:rPr>
        <w:t xml:space="preserve">. Зона индивидуальной усадебной жилой застройки </w:t>
      </w:r>
    </w:p>
    <w:p w:rsidR="00F222B0" w:rsidRPr="000C6C8D" w:rsidRDefault="00F222B0" w:rsidP="00F222B0">
      <w:pPr>
        <w:pStyle w:val="a3"/>
        <w:rPr>
          <w:sz w:val="24"/>
          <w:szCs w:val="24"/>
        </w:rPr>
      </w:pPr>
      <w:r w:rsidRPr="000C6C8D">
        <w:rPr>
          <w:sz w:val="24"/>
          <w:szCs w:val="24"/>
        </w:rPr>
        <w:t>Зона индивидуальной усадебной жилой застройки выделена для обеспечения правовых условий формирования кварталов жилых домов с низкой плотностью застройки, предназначена для размещения усадебных и блокированных жилых домов при соблюдении нижеприведенных видов и параметров разрешенного использования земельных участков и объектов капитального строительства.</w:t>
      </w:r>
    </w:p>
    <w:p w:rsidR="00F222B0" w:rsidRPr="000C6C8D" w:rsidRDefault="00F222B0" w:rsidP="00F222B0">
      <w:pPr>
        <w:pStyle w:val="a3"/>
        <w:rPr>
          <w:sz w:val="24"/>
          <w:szCs w:val="24"/>
        </w:rPr>
      </w:pPr>
    </w:p>
    <w:p w:rsidR="00D2446D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2DF">
        <w:rPr>
          <w:rFonts w:ascii="Times New Roman" w:hAnsi="Times New Roman"/>
          <w:b/>
          <w:sz w:val="24"/>
          <w:szCs w:val="24"/>
        </w:rPr>
        <w:t>Основные виды разрешённого использования:</w:t>
      </w:r>
    </w:p>
    <w:p w:rsidR="00D2446D" w:rsidRPr="003202DF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объекты индивидуального жилищного строительства; </w:t>
      </w: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ведение личного подсобного хозяйства</w:t>
      </w:r>
      <w:r w:rsidRPr="003202DF">
        <w:rPr>
          <w:rFonts w:ascii="Times New Roman" w:hAnsi="Times New Roman"/>
          <w:sz w:val="24"/>
          <w:szCs w:val="24"/>
          <w:lang w:val="en-US"/>
        </w:rPr>
        <w:t>;</w:t>
      </w: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индивидуальные жилые дома с приусадебными земельными участками;</w:t>
      </w: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земельные участки,  под спортивными объектами;</w:t>
      </w: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земельные</w:t>
      </w:r>
      <w:r w:rsidRPr="003202DF">
        <w:rPr>
          <w:rFonts w:ascii="Times New Roman" w:hAnsi="Times New Roman"/>
          <w:i/>
          <w:sz w:val="24"/>
          <w:szCs w:val="24"/>
        </w:rPr>
        <w:t xml:space="preserve"> </w:t>
      </w:r>
      <w:r w:rsidRPr="003202DF">
        <w:rPr>
          <w:rFonts w:ascii="Times New Roman" w:hAnsi="Times New Roman"/>
          <w:sz w:val="24"/>
          <w:szCs w:val="24"/>
        </w:rPr>
        <w:t>участки, предназначенные для размещения гаражей;</w:t>
      </w:r>
    </w:p>
    <w:p w:rsidR="00D2446D" w:rsidRPr="003202DF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lastRenderedPageBreak/>
        <w:t>парки, скверы, бульвар, иные зеленые насаждения;</w:t>
      </w:r>
    </w:p>
    <w:p w:rsidR="00D2446D" w:rsidRDefault="00D2446D" w:rsidP="00D244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202D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-</w:t>
      </w:r>
      <w:r w:rsidRPr="003202DF">
        <w:rPr>
          <w:rFonts w:ascii="Times New Roman" w:hAnsi="Times New Roman"/>
          <w:bCs/>
          <w:sz w:val="24"/>
          <w:szCs w:val="24"/>
        </w:rPr>
        <w:t xml:space="preserve">    земельные участки под религиозными объектами</w:t>
      </w:r>
    </w:p>
    <w:p w:rsidR="00BC08B1" w:rsidRPr="003202DF" w:rsidRDefault="00BC08B1" w:rsidP="00BC08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бани, сауны, бассейны</w:t>
      </w:r>
      <w:r w:rsidRPr="003202DF">
        <w:rPr>
          <w:rFonts w:ascii="Times New Roman" w:hAnsi="Times New Roman"/>
          <w:sz w:val="24"/>
          <w:szCs w:val="24"/>
          <w:lang w:val="en-US"/>
        </w:rPr>
        <w:t>;</w:t>
      </w:r>
    </w:p>
    <w:p w:rsidR="00BC08B1" w:rsidRPr="00D2446D" w:rsidRDefault="00BC08B1" w:rsidP="00BC08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6D">
        <w:rPr>
          <w:rFonts w:ascii="Times New Roman" w:hAnsi="Times New Roman"/>
          <w:sz w:val="24"/>
          <w:szCs w:val="24"/>
        </w:rPr>
        <w:t>земельные участки под объектами торговли;</w:t>
      </w:r>
    </w:p>
    <w:p w:rsidR="00BC08B1" w:rsidRPr="003202DF" w:rsidRDefault="00BC08B1" w:rsidP="00D2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46D" w:rsidRPr="00757529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57529">
        <w:rPr>
          <w:rFonts w:ascii="Times New Roman" w:hAnsi="Times New Roman"/>
          <w:b/>
          <w:sz w:val="24"/>
          <w:szCs w:val="24"/>
          <w:u w:val="single"/>
        </w:rPr>
        <w:t>В границах участка</w:t>
      </w:r>
      <w:r w:rsidRPr="00757529">
        <w:rPr>
          <w:rFonts w:ascii="Times New Roman" w:hAnsi="Times New Roman"/>
          <w:sz w:val="24"/>
          <w:szCs w:val="24"/>
          <w:u w:val="single"/>
        </w:rPr>
        <w:t>:</w:t>
      </w:r>
    </w:p>
    <w:p w:rsidR="00D2446D" w:rsidRPr="00757529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529">
        <w:rPr>
          <w:rFonts w:ascii="Times New Roman" w:hAnsi="Times New Roman"/>
          <w:sz w:val="24"/>
          <w:szCs w:val="24"/>
        </w:rPr>
        <w:t>садоводство, цветоводство, огородничество;</w:t>
      </w:r>
    </w:p>
    <w:p w:rsidR="00D2446D" w:rsidRPr="00757529" w:rsidRDefault="00D2446D" w:rsidP="00D24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529">
        <w:rPr>
          <w:rFonts w:ascii="Times New Roman" w:hAnsi="Times New Roman"/>
          <w:sz w:val="24"/>
          <w:szCs w:val="24"/>
        </w:rPr>
        <w:t>индивидуальная трудовая деятельность в пределах участка при доме, без применения пожароопасных или санитарно вредных материалов и веществ;</w:t>
      </w:r>
    </w:p>
    <w:p w:rsidR="00D2446D" w:rsidRPr="00757529" w:rsidRDefault="00D2446D" w:rsidP="00D244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446D" w:rsidRPr="003202DF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46D" w:rsidRPr="003202DF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202DF">
        <w:rPr>
          <w:rFonts w:ascii="Times New Roman" w:hAnsi="Times New Roman"/>
          <w:b/>
          <w:sz w:val="24"/>
          <w:szCs w:val="24"/>
        </w:rPr>
        <w:t>Вспомогательные виды разрешённого использования</w:t>
      </w:r>
      <w:r w:rsidRPr="003202DF">
        <w:rPr>
          <w:rFonts w:ascii="Times New Roman" w:hAnsi="Times New Roman"/>
          <w:sz w:val="24"/>
          <w:szCs w:val="24"/>
          <w:lang w:val="en-US"/>
        </w:rPr>
        <w:t>: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отделения и участковые пункты милиции; 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теплицы, оранжереи индивидуального пользования;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парковки перед объектами обслуживающих и коммерческих видов использования;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жилищно-эксплуатационные и аварийно-диспетчерские службы;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площадки для сбора мусора;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объекты инженерной инфраструктуры</w:t>
      </w:r>
      <w:r w:rsidRPr="003202DF">
        <w:rPr>
          <w:rFonts w:ascii="Times New Roman" w:hAnsi="Times New Roman"/>
          <w:sz w:val="24"/>
          <w:szCs w:val="24"/>
          <w:lang w:val="en-US"/>
        </w:rPr>
        <w:t>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хозяйственные постройки для содержания скота;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почтовые отделения;</w:t>
      </w:r>
    </w:p>
    <w:p w:rsidR="00D2446D" w:rsidRPr="003202DF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46D" w:rsidRPr="003202DF" w:rsidRDefault="00D2446D" w:rsidP="00D24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202DF">
        <w:rPr>
          <w:rFonts w:ascii="Times New Roman" w:hAnsi="Times New Roman"/>
          <w:b/>
          <w:sz w:val="24"/>
          <w:szCs w:val="24"/>
        </w:rPr>
        <w:t>Условно разрешённые виды использования:</w:t>
      </w:r>
    </w:p>
    <w:p w:rsidR="00D2446D" w:rsidRPr="003202DF" w:rsidRDefault="00D2446D" w:rsidP="00D24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объекты культа;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клубы многоцелевого и специализированного назначения с ограничением по времени работы;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временные павильоны розничной торговли;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производственные, коммунальные и складские объекты не выше V класса санитарной вредности.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детские площадки, площадки для отдыха, спортивных занятий; 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для размещения ресторанов, кафе, баров.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для размещения ремонтных мастерских и мастерских технического обслуживания;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для размещения химчисток, прачечных;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для размещения предприятий по прокату;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для размещения объектов по оказанию обрядовых услуг (свадеб и юбилеев);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размещение открытых стоянок, открытых площадок для временной парковки автотранспорта;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размещение объектов благоустройства.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парикмахерские, косметические кабинеты;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фотоателье;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приемные пункты прачечных и химчисток;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медицинские кабинеты;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 xml:space="preserve">поликлиники; 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размещение объектов социального, коммунально-бытового назначения (ателье, парикмахерские, жилищно-эксплуатационные организации, мастерские по ремонту товаров личного и бытового потребления, иные объекты обслуживания, связанные с проживанием граждан и предназначенные для оказания бытовых услуг;</w:t>
      </w:r>
    </w:p>
    <w:p w:rsidR="00D2446D" w:rsidRPr="003202DF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2DF">
        <w:rPr>
          <w:rFonts w:ascii="Times New Roman" w:hAnsi="Times New Roman"/>
          <w:sz w:val="24"/>
          <w:szCs w:val="24"/>
        </w:rPr>
        <w:t>индивидуальная трудовая деятельность в пределах придомового (</w:t>
      </w:r>
      <w:proofErr w:type="spellStart"/>
      <w:r w:rsidRPr="003202DF">
        <w:rPr>
          <w:rFonts w:ascii="Times New Roman" w:hAnsi="Times New Roman"/>
          <w:sz w:val="24"/>
          <w:szCs w:val="24"/>
        </w:rPr>
        <w:t>приквартирного</w:t>
      </w:r>
      <w:proofErr w:type="spellEnd"/>
      <w:r w:rsidRPr="003202DF">
        <w:rPr>
          <w:rFonts w:ascii="Times New Roman" w:hAnsi="Times New Roman"/>
          <w:sz w:val="24"/>
          <w:szCs w:val="24"/>
        </w:rPr>
        <w:t>) участка, требующая согласования соответствующих служб государственного надзора (санитарного, противопожарного и др.).</w:t>
      </w:r>
    </w:p>
    <w:p w:rsidR="00D2446D" w:rsidRPr="00D2446D" w:rsidRDefault="00D2446D" w:rsidP="00052C5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6D">
        <w:rPr>
          <w:rFonts w:ascii="Times New Roman" w:hAnsi="Times New Roman"/>
          <w:sz w:val="24"/>
          <w:szCs w:val="24"/>
        </w:rPr>
        <w:lastRenderedPageBreak/>
        <w:t>размещения объектов технического обслуживания и ремонта транспортных средств, машин и оборудования;</w:t>
      </w:r>
    </w:p>
    <w:p w:rsidR="00D2446D" w:rsidRPr="00D2446D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46D">
        <w:rPr>
          <w:rFonts w:ascii="Times New Roman" w:hAnsi="Times New Roman"/>
          <w:sz w:val="24"/>
          <w:szCs w:val="24"/>
        </w:rPr>
        <w:t>земельные</w:t>
      </w:r>
      <w:r w:rsidRPr="00D2446D">
        <w:rPr>
          <w:rFonts w:ascii="Times New Roman" w:hAnsi="Times New Roman"/>
          <w:i/>
          <w:sz w:val="24"/>
          <w:szCs w:val="24"/>
        </w:rPr>
        <w:t xml:space="preserve"> </w:t>
      </w:r>
      <w:r w:rsidRPr="00D2446D">
        <w:rPr>
          <w:rFonts w:ascii="Times New Roman" w:hAnsi="Times New Roman"/>
          <w:sz w:val="24"/>
          <w:szCs w:val="24"/>
        </w:rPr>
        <w:t>участки, предназначенные для размещения автостоянок;</w:t>
      </w:r>
    </w:p>
    <w:p w:rsidR="00D2446D" w:rsidRPr="00C53C30" w:rsidRDefault="00D2446D" w:rsidP="00D24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446D">
        <w:rPr>
          <w:rFonts w:ascii="Times New Roman" w:hAnsi="Times New Roman"/>
          <w:sz w:val="24"/>
          <w:szCs w:val="24"/>
        </w:rPr>
        <w:t>автомойка</w:t>
      </w:r>
      <w:proofErr w:type="spellEnd"/>
      <w:r w:rsidRPr="00C53C30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F222B0" w:rsidRPr="006A178D" w:rsidRDefault="00F222B0" w:rsidP="00251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Параметры и условия физических и градостроительных изменений:</w:t>
      </w:r>
    </w:p>
    <w:p w:rsidR="00F222B0" w:rsidRPr="006A178D" w:rsidRDefault="00F222B0" w:rsidP="00F222B0">
      <w:pPr>
        <w:ind w:left="567"/>
        <w:rPr>
          <w:rFonts w:ascii="Times New Roman" w:hAnsi="Times New Roman"/>
          <w:sz w:val="24"/>
          <w:szCs w:val="24"/>
        </w:rPr>
      </w:pPr>
      <w:bookmarkStart w:id="0" w:name="_Toc276328476"/>
      <w:bookmarkStart w:id="1" w:name="_Toc281137850"/>
      <w:r w:rsidRPr="002130F3">
        <w:rPr>
          <w:szCs w:val="24"/>
        </w:rPr>
        <w:t xml:space="preserve">1) </w:t>
      </w:r>
      <w:r w:rsidRPr="006A178D">
        <w:rPr>
          <w:rFonts w:ascii="Times New Roman" w:hAnsi="Times New Roman"/>
          <w:b/>
          <w:bCs/>
          <w:sz w:val="24"/>
          <w:szCs w:val="24"/>
        </w:rPr>
        <w:t>минимальная (максимальная)</w:t>
      </w:r>
      <w:r w:rsidRPr="006A178D">
        <w:rPr>
          <w:rFonts w:ascii="Times New Roman" w:hAnsi="Times New Roman"/>
          <w:sz w:val="24"/>
          <w:szCs w:val="24"/>
        </w:rPr>
        <w:t xml:space="preserve"> площадь земельных участков под объекты индивидуального жилищного строительства: 0,02 – </w:t>
      </w:r>
      <w:smartTag w:uri="urn:schemas-microsoft-com:office:smarttags" w:element="metricconverter">
        <w:smartTagPr>
          <w:attr w:name="ProductID" w:val="0,2 га"/>
        </w:smartTagPr>
        <w:r w:rsidRPr="006A178D">
          <w:rPr>
            <w:rFonts w:ascii="Times New Roman" w:hAnsi="Times New Roman"/>
            <w:sz w:val="24"/>
            <w:szCs w:val="24"/>
          </w:rPr>
          <w:t>0,2 га</w:t>
        </w:r>
      </w:smartTag>
      <w:r w:rsidRPr="006A178D">
        <w:rPr>
          <w:rFonts w:ascii="Times New Roman" w:hAnsi="Times New Roman"/>
          <w:sz w:val="24"/>
          <w:szCs w:val="24"/>
        </w:rPr>
        <w:t>;</w:t>
      </w:r>
    </w:p>
    <w:p w:rsidR="00F222B0" w:rsidRPr="006A178D" w:rsidRDefault="00F222B0" w:rsidP="00F222B0">
      <w:pPr>
        <w:ind w:left="567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b/>
          <w:bCs/>
          <w:sz w:val="24"/>
          <w:szCs w:val="24"/>
        </w:rPr>
        <w:t>минимальная (максимальная)</w:t>
      </w:r>
      <w:r w:rsidRPr="006A178D">
        <w:rPr>
          <w:rFonts w:ascii="Times New Roman" w:hAnsi="Times New Roman"/>
          <w:sz w:val="24"/>
          <w:szCs w:val="24"/>
        </w:rPr>
        <w:t xml:space="preserve"> площадь земельных участков для ведения личного подсобного хозяйства: 0,03 – </w:t>
      </w:r>
      <w:smartTag w:uri="urn:schemas-microsoft-com:office:smarttags" w:element="metricconverter">
        <w:smartTagPr>
          <w:attr w:name="ProductID" w:val="0,2 га"/>
        </w:smartTagPr>
        <w:r w:rsidRPr="006A178D">
          <w:rPr>
            <w:rFonts w:ascii="Times New Roman" w:hAnsi="Times New Roman"/>
            <w:sz w:val="24"/>
            <w:szCs w:val="24"/>
          </w:rPr>
          <w:t>0,2 га</w:t>
        </w:r>
      </w:smartTag>
      <w:r w:rsidRPr="006A178D">
        <w:rPr>
          <w:rFonts w:ascii="Times New Roman" w:hAnsi="Times New Roman"/>
          <w:sz w:val="24"/>
          <w:szCs w:val="24"/>
        </w:rPr>
        <w:t>;</w:t>
      </w:r>
    </w:p>
    <w:p w:rsidR="00F222B0" w:rsidRPr="006A178D" w:rsidRDefault="00F222B0" w:rsidP="00F222B0">
      <w:pPr>
        <w:ind w:left="567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b/>
          <w:bCs/>
          <w:sz w:val="24"/>
          <w:szCs w:val="24"/>
        </w:rPr>
        <w:t>минимальная (максимальная)</w:t>
      </w:r>
      <w:r w:rsidRPr="006A178D">
        <w:rPr>
          <w:rFonts w:ascii="Times New Roman" w:hAnsi="Times New Roman"/>
          <w:sz w:val="24"/>
          <w:szCs w:val="24"/>
        </w:rPr>
        <w:t xml:space="preserve"> площадь земельных участков для размещения объектов розничной торговли: 20 – 100 кв.м.;</w:t>
      </w:r>
    </w:p>
    <w:p w:rsidR="00F222B0" w:rsidRPr="006A178D" w:rsidRDefault="00F222B0" w:rsidP="00F222B0">
      <w:pPr>
        <w:ind w:left="567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b/>
          <w:bCs/>
          <w:sz w:val="24"/>
          <w:szCs w:val="24"/>
        </w:rPr>
        <w:t>минимальная (максимальная)</w:t>
      </w:r>
      <w:r w:rsidRPr="006A178D">
        <w:rPr>
          <w:rFonts w:ascii="Times New Roman" w:hAnsi="Times New Roman"/>
          <w:sz w:val="24"/>
          <w:szCs w:val="24"/>
        </w:rPr>
        <w:t xml:space="preserve"> площадь земельных участков для размещения ресторанов, кафе, баров: 20 – 200 кв.м.;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>2) Расстояние между фронтальной границей участка и основным строением определяется линией застройки, при этом расстояние от красной линии улиц до строения должно соответствовать нормативам градостроительного проектирования Ростовской области.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>3</w:t>
      </w:r>
      <w:r w:rsidRPr="006A178D">
        <w:rPr>
          <w:rFonts w:ascii="Times New Roman" w:hAnsi="Times New Roman"/>
          <w:b/>
          <w:sz w:val="24"/>
          <w:szCs w:val="24"/>
        </w:rPr>
        <w:t>) максимальное</w:t>
      </w:r>
      <w:r w:rsidRPr="006A178D">
        <w:rPr>
          <w:rFonts w:ascii="Times New Roman" w:hAnsi="Times New Roman"/>
          <w:sz w:val="24"/>
          <w:szCs w:val="24"/>
        </w:rPr>
        <w:t xml:space="preserve"> количество этажей зданий - 3;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4) </w:t>
      </w:r>
      <w:r w:rsidRPr="006A178D">
        <w:rPr>
          <w:rFonts w:ascii="Times New Roman" w:hAnsi="Times New Roman"/>
          <w:b/>
          <w:sz w:val="24"/>
          <w:szCs w:val="24"/>
        </w:rPr>
        <w:t>максимальная</w:t>
      </w:r>
      <w:r w:rsidRPr="006A178D">
        <w:rPr>
          <w:rFonts w:ascii="Times New Roman" w:hAnsi="Times New Roman"/>
          <w:sz w:val="24"/>
          <w:szCs w:val="24"/>
        </w:rPr>
        <w:t xml:space="preserve"> высота зданий от уровня земли до верха перекрытия последнего этажа - </w:t>
      </w:r>
      <w:smartTag w:uri="urn:schemas-microsoft-com:office:smarttags" w:element="metricconverter">
        <w:smartTagPr>
          <w:attr w:name="ProductID" w:val="12 м"/>
        </w:smartTagPr>
        <w:r w:rsidRPr="006A178D">
          <w:rPr>
            <w:rFonts w:ascii="Times New Roman" w:hAnsi="Times New Roman"/>
            <w:sz w:val="24"/>
            <w:szCs w:val="24"/>
          </w:rPr>
          <w:t>12 м</w:t>
        </w:r>
      </w:smartTag>
      <w:r w:rsidRPr="006A17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5) </w:t>
      </w:r>
      <w:r w:rsidRPr="006A178D">
        <w:rPr>
          <w:rFonts w:ascii="Times New Roman" w:hAnsi="Times New Roman"/>
          <w:b/>
          <w:bCs/>
          <w:sz w:val="24"/>
          <w:szCs w:val="24"/>
        </w:rPr>
        <w:t>максимальный</w:t>
      </w:r>
      <w:r w:rsidRPr="006A178D">
        <w:rPr>
          <w:rFonts w:ascii="Times New Roman" w:hAnsi="Times New Roman"/>
          <w:sz w:val="24"/>
          <w:szCs w:val="24"/>
        </w:rPr>
        <w:t xml:space="preserve"> процент застройки участка - 60%;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6) </w:t>
      </w:r>
      <w:r w:rsidRPr="006A178D">
        <w:rPr>
          <w:rFonts w:ascii="Times New Roman" w:hAnsi="Times New Roman"/>
          <w:b/>
          <w:bCs/>
          <w:sz w:val="24"/>
          <w:szCs w:val="24"/>
        </w:rPr>
        <w:t>минимальный</w:t>
      </w:r>
      <w:r w:rsidRPr="006A178D">
        <w:rPr>
          <w:rFonts w:ascii="Times New Roman" w:hAnsi="Times New Roman"/>
          <w:sz w:val="24"/>
          <w:szCs w:val="24"/>
        </w:rPr>
        <w:t xml:space="preserve"> отступ от границ соседнего участка до жилого дома - </w:t>
      </w:r>
      <w:smartTag w:uri="urn:schemas-microsoft-com:office:smarttags" w:element="metricconverter">
        <w:smartTagPr>
          <w:attr w:name="ProductID" w:val="3 м"/>
        </w:smartTagPr>
        <w:r w:rsidRPr="006A178D">
          <w:rPr>
            <w:rFonts w:ascii="Times New Roman" w:hAnsi="Times New Roman"/>
            <w:sz w:val="24"/>
            <w:szCs w:val="24"/>
          </w:rPr>
          <w:t>3 м</w:t>
        </w:r>
      </w:smartTag>
      <w:r w:rsidRPr="006A17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6A178D" w:rsidRDefault="00F222B0" w:rsidP="00F222B0">
      <w:pPr>
        <w:tabs>
          <w:tab w:val="left" w:pos="1134"/>
        </w:tabs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7) </w:t>
      </w:r>
      <w:r w:rsidRPr="006A178D">
        <w:rPr>
          <w:rFonts w:ascii="Times New Roman" w:hAnsi="Times New Roman"/>
          <w:b/>
          <w:bCs/>
          <w:sz w:val="24"/>
          <w:szCs w:val="24"/>
        </w:rPr>
        <w:t>минимальный</w:t>
      </w:r>
      <w:r w:rsidRPr="006A178D">
        <w:rPr>
          <w:rFonts w:ascii="Times New Roman" w:hAnsi="Times New Roman"/>
          <w:sz w:val="24"/>
          <w:szCs w:val="24"/>
        </w:rPr>
        <w:t xml:space="preserve"> отступ от границ соседнего участка до вспомогательных  строений (бани, гаражи и др.) - </w:t>
      </w:r>
      <w:smartTag w:uri="urn:schemas-microsoft-com:office:smarttags" w:element="metricconverter">
        <w:smartTagPr>
          <w:attr w:name="ProductID" w:val="1 м"/>
        </w:smartTagPr>
        <w:r w:rsidRPr="006A178D">
          <w:rPr>
            <w:rFonts w:ascii="Times New Roman" w:hAnsi="Times New Roman"/>
            <w:sz w:val="24"/>
            <w:szCs w:val="24"/>
          </w:rPr>
          <w:t>1 м</w:t>
        </w:r>
      </w:smartTag>
      <w:r w:rsidRPr="006A17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8) </w:t>
      </w:r>
      <w:r w:rsidRPr="006A178D">
        <w:rPr>
          <w:rFonts w:ascii="Times New Roman" w:hAnsi="Times New Roman"/>
          <w:bCs/>
          <w:sz w:val="24"/>
          <w:szCs w:val="24"/>
        </w:rPr>
        <w:t>требования к ограждению земельных участков:</w:t>
      </w:r>
      <w:r w:rsidRPr="006A178D">
        <w:rPr>
          <w:rFonts w:ascii="Times New Roman" w:hAnsi="Times New Roman"/>
          <w:sz w:val="24"/>
          <w:szCs w:val="24"/>
        </w:rPr>
        <w:t xml:space="preserve">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– </w:t>
      </w:r>
      <w:r w:rsidRPr="006A178D">
        <w:rPr>
          <w:rFonts w:ascii="Times New Roman" w:hAnsi="Times New Roman"/>
          <w:bCs/>
          <w:sz w:val="24"/>
          <w:szCs w:val="24"/>
        </w:rPr>
        <w:t>ограждения</w:t>
      </w:r>
      <w:r w:rsidRPr="006A178D">
        <w:rPr>
          <w:rFonts w:ascii="Times New Roman" w:hAnsi="Times New Roman"/>
          <w:sz w:val="24"/>
          <w:szCs w:val="24"/>
        </w:rPr>
        <w:t xml:space="preserve"> со стороны улиц должны выполняться в соответствии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– </w:t>
      </w:r>
      <w:r w:rsidRPr="006A178D">
        <w:rPr>
          <w:rFonts w:ascii="Times New Roman" w:hAnsi="Times New Roman"/>
          <w:bCs/>
          <w:sz w:val="24"/>
          <w:szCs w:val="24"/>
        </w:rPr>
        <w:t xml:space="preserve">высота </w:t>
      </w:r>
      <w:r w:rsidRPr="006A178D">
        <w:rPr>
          <w:rFonts w:ascii="Times New Roman" w:hAnsi="Times New Roman"/>
          <w:sz w:val="24"/>
          <w:szCs w:val="24"/>
        </w:rPr>
        <w:t xml:space="preserve">ограждения земельных участков должна быть не более </w:t>
      </w:r>
      <w:smartTag w:uri="urn:schemas-microsoft-com:office:smarttags" w:element="metricconverter">
        <w:smartTagPr>
          <w:attr w:name="ProductID" w:val="2 метров"/>
        </w:smartTagPr>
        <w:r w:rsidRPr="006A178D">
          <w:rPr>
            <w:rFonts w:ascii="Times New Roman" w:hAnsi="Times New Roman"/>
            <w:sz w:val="24"/>
            <w:szCs w:val="24"/>
          </w:rPr>
          <w:t>2 метров</w:t>
        </w:r>
      </w:smartTag>
      <w:r w:rsidRPr="006A17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– </w:t>
      </w:r>
      <w:r w:rsidRPr="006A178D">
        <w:rPr>
          <w:rFonts w:ascii="Times New Roman" w:hAnsi="Times New Roman"/>
          <w:bCs/>
          <w:sz w:val="24"/>
          <w:szCs w:val="24"/>
        </w:rPr>
        <w:t>ограждения</w:t>
      </w:r>
      <w:r w:rsidRPr="006A178D">
        <w:rPr>
          <w:rFonts w:ascii="Times New Roman" w:hAnsi="Times New Roman"/>
          <w:sz w:val="24"/>
          <w:szCs w:val="24"/>
        </w:rPr>
        <w:t xml:space="preserve"> между смежными земельными участками должны быть проветриваемыми на высоту не менее </w:t>
      </w:r>
      <w:smartTag w:uri="urn:schemas-microsoft-com:office:smarttags" w:element="metricconverter">
        <w:smartTagPr>
          <w:attr w:name="ProductID" w:val="0,3 м"/>
        </w:smartTagPr>
        <w:r w:rsidRPr="006A178D">
          <w:rPr>
            <w:rFonts w:ascii="Times New Roman" w:hAnsi="Times New Roman"/>
            <w:sz w:val="24"/>
            <w:szCs w:val="24"/>
          </w:rPr>
          <w:t>0,3 м</w:t>
        </w:r>
      </w:smartTag>
      <w:r w:rsidRPr="006A178D">
        <w:rPr>
          <w:rFonts w:ascii="Times New Roman" w:hAnsi="Times New Roman"/>
          <w:sz w:val="24"/>
          <w:szCs w:val="24"/>
        </w:rPr>
        <w:t xml:space="preserve"> от уровня земли;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–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lastRenderedPageBreak/>
        <w:t xml:space="preserve"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 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>Параметры застройки для общественных зданий определяются проектным решением, выполненным в соответствии с действующей нормативной документацией.</w:t>
      </w:r>
    </w:p>
    <w:p w:rsidR="00F222B0" w:rsidRPr="006A178D" w:rsidRDefault="00F222B0" w:rsidP="00F222B0">
      <w:pPr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</w:p>
    <w:p w:rsidR="00F222B0" w:rsidRPr="006A178D" w:rsidRDefault="00F222B0" w:rsidP="00F222B0">
      <w:pPr>
        <w:widowControl w:val="0"/>
        <w:ind w:firstLine="340"/>
        <w:rPr>
          <w:rFonts w:ascii="Times New Roman" w:hAnsi="Times New Roman"/>
          <w:sz w:val="24"/>
          <w:szCs w:val="24"/>
        </w:rPr>
      </w:pPr>
      <w:r w:rsidRPr="006A178D">
        <w:rPr>
          <w:rFonts w:ascii="Times New Roman" w:hAnsi="Times New Roman"/>
          <w:sz w:val="24"/>
          <w:szCs w:val="24"/>
        </w:rPr>
        <w:t xml:space="preserve"> </w:t>
      </w:r>
    </w:p>
    <w:p w:rsidR="00F222B0" w:rsidRPr="000C6C8D" w:rsidRDefault="00F222B0" w:rsidP="00F222B0">
      <w:pPr>
        <w:pStyle w:val="3"/>
        <w:spacing w:before="0" w:line="240" w:lineRule="auto"/>
        <w:ind w:firstLine="709"/>
        <w:contextualSpacing/>
        <w:jc w:val="both"/>
        <w:rPr>
          <w:rStyle w:val="1"/>
          <w:szCs w:val="24"/>
        </w:rPr>
      </w:pPr>
      <w:r w:rsidRPr="000C6C8D">
        <w:rPr>
          <w:rStyle w:val="1"/>
          <w:szCs w:val="24"/>
        </w:rPr>
        <w:t>Статья 38. Градостроительные регламенты. Общественно-деловые зоны – ОД</w:t>
      </w:r>
      <w:bookmarkEnd w:id="0"/>
      <w:bookmarkEnd w:id="1"/>
    </w:p>
    <w:p w:rsidR="00F222B0" w:rsidRPr="000C6C8D" w:rsidRDefault="00F222B0" w:rsidP="00F222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культуры, торговли, общественного питания, социального и коммунально-бытового назначения, предпринимательской деятельности, административных, стоянок автомобильного транспорта, объектов делового, финансового значения, иных объектов, связанных с обеспечением жизнедеятельности граждан.</w:t>
      </w:r>
    </w:p>
    <w:p w:rsidR="00F222B0" w:rsidRPr="000C6C8D" w:rsidRDefault="00F222B0" w:rsidP="00F222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В общественно-деловых зонах допускается размещение жилых домов, гостиниц, культовых объектов в случаях, предусмотренных Правилами.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Зона размещения объектов управления, бизнеса, кредитно-финансовой и деловой сферы, торговли, культуры и досуга, связанные с массовым посещением.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Основные виды разрешённого использования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организации и учреждения сферы управления поселенческого и местного значения (учреждения административного уровня, предприятия ЖКХ, предприятия связи, почтамт, отделения и участковые пункты милиции);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кредитно-финансовые организации, представительства, компании и другие предприятия бизнеса (офисы, отделения банков, конторы различных организаций и фирм, юридические учреждения суды, нотариальные конторы и пр.);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C8D">
        <w:rPr>
          <w:rFonts w:ascii="Times New Roman" w:hAnsi="Times New Roman"/>
          <w:sz w:val="24"/>
          <w:szCs w:val="24"/>
        </w:rPr>
        <w:t xml:space="preserve">учреждения социального обслуживания (поликлиники, аптеки, консультативные поликлиники, пункты оказания первой медицинской помощи, врачебная амбулатория, центры народной медицины, восстановительные центры, </w:t>
      </w:r>
      <w:proofErr w:type="gramEnd"/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ДОУ, общеобразовательные школы, детские и взрослые дворовые площадки для отдыха и спорта, гостевые стоянки, учреждения среднего и высшего профессионального образования;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учреждения культурно-бытового обслуживания;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здания смешанного использования с жилыми помещениями в верхних этажах и размещением в нижних этажах объектов делового, культурного, обслуживающего и коммерческого назначения, компьютерные центры, интернет-кафе, фирмы по предоставлению услуг сотовой и пейджинговой связи, имеющих самостоятельные входы; 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предприятия общественного питания, бытового обслуживания, магазины специализированные (кроме строительных материалов и с наличием в них взрывоопасных веществ и материалов) отдельно стоящие и встроенно-пристроенные;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гостиницы, гостевые дома;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0C6C8D">
        <w:rPr>
          <w:rFonts w:ascii="Times New Roman" w:hAnsi="Times New Roman"/>
          <w:spacing w:val="-8"/>
          <w:sz w:val="24"/>
          <w:szCs w:val="24"/>
        </w:rPr>
        <w:t>озелененные территории общего пользования.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Вспомогательные виды разрешённого использования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жилые дома, существующие на момент принятия Правил;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спортивные объекты;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автостоянки закрытые и открытые для объектов зоны;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lastRenderedPageBreak/>
        <w:t>мелкооптовые и розничные рынки, предприятия бытового обслуживания;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жилищно-эксплуатационные и аварийно-диспетчерские службы;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общественные туалеты.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Условно разрешенные виды использования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крупные торговые комплексы и центры, универсальные и развлекательные комплексы, связанные со скоплением больших масс людей;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антенны сотовой, радиорелейной и спутниковой связи;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общежития;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больницы общего типа, диспансеры;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бани, сауны;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крупные предприятия обслуживания, требующие автостоянок более чем на 10 автомобилей;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гаражи и стоянки для постоянного хранения транспортных средств;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предприятия по обслуживанию транспортных средств;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F222B0" w:rsidRPr="000C6C8D" w:rsidRDefault="00F222B0" w:rsidP="00F222B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объекты пожарной охраны.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Параметры и условия физических и градостроительных изменений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ограничения размещения зрелищных, просветительских, развлекательных и торговых объектов диктуются наличием территории для парковки автотранспорта;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жилых домах, выходящих на магистральные улицы, площадь жилых помещений на 1 этаже не должна превышать 10% площади этажа, средняя этажность жилых домов не более 5 этажей;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разрывов;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соотношение территорий многофункциональной общественно-деловой зоны на новых территориях: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участки общественной застройки – не менее 40 %;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участки жилой застройки – не более 25 %;</w:t>
      </w:r>
    </w:p>
    <w:p w:rsidR="00F222B0" w:rsidRPr="000C6C8D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участки производственных объектов – не более 10 %;</w:t>
      </w:r>
    </w:p>
    <w:p w:rsidR="00F222B0" w:rsidRDefault="00F222B0" w:rsidP="00F222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коммунальные и производственные предприятия, обслуживающие население, встроенные или занимающие часть зданий площадью не более </w:t>
      </w:r>
      <w:smartTag w:uri="urn:schemas-microsoft-com:office:smarttags" w:element="metricconverter">
        <w:smartTagPr>
          <w:attr w:name="ProductID" w:val="200 м2"/>
        </w:smartTagPr>
        <w:r w:rsidRPr="000C6C8D">
          <w:rPr>
            <w:rFonts w:ascii="Times New Roman" w:hAnsi="Times New Roman"/>
            <w:sz w:val="24"/>
            <w:szCs w:val="24"/>
          </w:rPr>
          <w:t>200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C6C8D">
        <w:rPr>
          <w:rFonts w:ascii="Times New Roman" w:hAnsi="Times New Roman"/>
          <w:sz w:val="24"/>
          <w:szCs w:val="24"/>
        </w:rPr>
        <w:t xml:space="preserve"> без производственных территорий, экологически безопасные.</w:t>
      </w:r>
    </w:p>
    <w:p w:rsidR="00CA2448" w:rsidRPr="000C6C8D" w:rsidRDefault="00CA2448" w:rsidP="00CA244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Toc281137851"/>
      <w:r w:rsidRPr="00BF2810">
        <w:rPr>
          <w:rFonts w:ascii="Times New Roman" w:hAnsi="Times New Roman"/>
          <w:b/>
          <w:sz w:val="24"/>
          <w:szCs w:val="24"/>
        </w:rPr>
        <w:t>Статья 38</w:t>
      </w:r>
      <w:r w:rsidRPr="00BF2810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BF2810">
        <w:rPr>
          <w:rFonts w:ascii="Times New Roman" w:hAnsi="Times New Roman"/>
          <w:b/>
          <w:sz w:val="24"/>
          <w:szCs w:val="24"/>
        </w:rPr>
        <w:t>. Зона сельскохозяйственного использования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sz w:val="24"/>
          <w:szCs w:val="24"/>
          <w:u w:val="single"/>
        </w:rPr>
        <w:t>СХ-1. Зона сельскохозяйственных угодий (за границей населенного пункта)</w:t>
      </w:r>
    </w:p>
    <w:p w:rsidR="00CA2448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В соответствии с частью 6 ст.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назначения, а их использование определяется уполномоченными органами местного самоуправления, в соответствии с федеральными законами.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  <w:u w:val="single"/>
        </w:rPr>
        <w:t>СХ-1. Зона сельскохозяйственных угодий (в границах населенного пункта)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sz w:val="24"/>
          <w:szCs w:val="24"/>
          <w:u w:val="single"/>
        </w:rPr>
        <w:t>Основные виды разрешенного использования недвижимости: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- Земельные участки, предназначенные для сельскохозяйственного использования</w:t>
      </w:r>
    </w:p>
    <w:p w:rsidR="00CA2448" w:rsidRDefault="00CA2448" w:rsidP="00CA244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b/>
          <w:bCs/>
          <w:iCs/>
          <w:sz w:val="24"/>
          <w:szCs w:val="24"/>
          <w:u w:val="single"/>
        </w:rPr>
        <w:t>Условно разрешенные виды использования: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  </w:t>
      </w:r>
      <w:r w:rsidRPr="00BF2810">
        <w:rPr>
          <w:rFonts w:ascii="Times New Roman" w:hAnsi="Times New Roman"/>
          <w:sz w:val="24"/>
          <w:szCs w:val="24"/>
        </w:rPr>
        <w:t xml:space="preserve">- 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  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sz w:val="24"/>
          <w:szCs w:val="24"/>
          <w:u w:val="single"/>
        </w:rPr>
        <w:t>Вспомогательные  виды разрешенного использования: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- карьеры;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- водные объекты.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sz w:val="24"/>
          <w:szCs w:val="24"/>
          <w:u w:val="single"/>
        </w:rPr>
        <w:t xml:space="preserve">СХ-2. </w:t>
      </w:r>
      <w:r w:rsidRPr="00BF2810">
        <w:rPr>
          <w:rFonts w:ascii="Times New Roman" w:hAnsi="Times New Roman"/>
          <w:b/>
          <w:sz w:val="24"/>
          <w:szCs w:val="24"/>
          <w:u w:val="single"/>
        </w:rPr>
        <w:t>Зона садоводства.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              Зона садоводства предназначена для размещения садовых и дачных участков с правом возведения жилого строения, используемых населением в целях отдыха и выращивания сельскохозяйственных культур.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sz w:val="24"/>
          <w:szCs w:val="24"/>
          <w:u w:val="single"/>
        </w:rPr>
        <w:t>Основные виды разрешенного использования недвижимости: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      - </w:t>
      </w:r>
      <w:r w:rsidRPr="00BF2810">
        <w:rPr>
          <w:rFonts w:ascii="Times New Roman" w:hAnsi="Times New Roman"/>
          <w:sz w:val="24"/>
          <w:szCs w:val="24"/>
        </w:rPr>
        <w:t xml:space="preserve">отдельно стоящие жилые дома </w:t>
      </w:r>
      <w:proofErr w:type="spellStart"/>
      <w:r w:rsidRPr="00BF2810">
        <w:rPr>
          <w:rFonts w:ascii="Times New Roman" w:hAnsi="Times New Roman"/>
          <w:sz w:val="24"/>
          <w:szCs w:val="24"/>
        </w:rPr>
        <w:t>коттеджного</w:t>
      </w:r>
      <w:proofErr w:type="spellEnd"/>
      <w:r w:rsidRPr="00BF2810">
        <w:rPr>
          <w:rFonts w:ascii="Times New Roman" w:hAnsi="Times New Roman"/>
          <w:sz w:val="24"/>
          <w:szCs w:val="24"/>
        </w:rPr>
        <w:t xml:space="preserve"> типа на одну семью 1-3 этажей с придомовыми участками,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садовые дома,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дворовые постройки (мастерские, сараи, теплицы, бани и пр.),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постройки для содержания мелких животных,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сады, огороды, палисадников;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b/>
          <w:bCs/>
          <w:iCs/>
          <w:sz w:val="24"/>
          <w:szCs w:val="24"/>
          <w:u w:val="single"/>
        </w:rPr>
        <w:t>Условно разрешенные виды использования: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      </w:t>
      </w:r>
      <w:r w:rsidRPr="00BF2810">
        <w:rPr>
          <w:rFonts w:ascii="Times New Roman" w:hAnsi="Times New Roman"/>
          <w:sz w:val="24"/>
          <w:szCs w:val="24"/>
        </w:rPr>
        <w:t>- пункты оказания первой медицинской помощи,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спортивные площадки,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детские площадки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отделения, участковые пункты милиции,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сезонные обслуживающие объекты,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- временные торговые объекты;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sz w:val="24"/>
          <w:szCs w:val="24"/>
          <w:u w:val="single"/>
        </w:rPr>
        <w:t>Вспомогательные  виды разрешенного использования: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      - </w:t>
      </w:r>
      <w:r w:rsidRPr="00BF2810">
        <w:rPr>
          <w:rFonts w:ascii="Times New Roman" w:hAnsi="Times New Roman"/>
          <w:sz w:val="24"/>
          <w:szCs w:val="24"/>
        </w:rPr>
        <w:t>гаражи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bCs/>
          <w:iCs/>
          <w:sz w:val="24"/>
          <w:szCs w:val="24"/>
          <w:u w:val="single"/>
        </w:rPr>
        <w:t>Параметры застройки: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 xml:space="preserve">1. </w:t>
      </w:r>
      <w:r w:rsidRPr="00BF2810">
        <w:rPr>
          <w:rFonts w:ascii="Times New Roman" w:hAnsi="Times New Roman"/>
          <w:bCs/>
          <w:sz w:val="24"/>
          <w:szCs w:val="24"/>
        </w:rPr>
        <w:t>Минимальная</w:t>
      </w:r>
      <w:r w:rsidRPr="00BF2810">
        <w:rPr>
          <w:rFonts w:ascii="Times New Roman" w:hAnsi="Times New Roman"/>
          <w:sz w:val="24"/>
          <w:szCs w:val="24"/>
        </w:rPr>
        <w:t xml:space="preserve"> площадь участка - </w:t>
      </w:r>
      <w:smartTag w:uri="urn:schemas-microsoft-com:office:smarttags" w:element="metricconverter">
        <w:smartTagPr>
          <w:attr w:name="ProductID" w:val="300 м2"/>
        </w:smartTagPr>
        <w:r w:rsidRPr="00BF2810">
          <w:rPr>
            <w:rFonts w:ascii="Times New Roman" w:hAnsi="Times New Roman"/>
            <w:sz w:val="24"/>
            <w:szCs w:val="24"/>
          </w:rPr>
          <w:t>300 м</w:t>
        </w:r>
        <w:proofErr w:type="gramStart"/>
        <w:r w:rsidRPr="00BF2810">
          <w:rPr>
            <w:rFonts w:ascii="Times New Roman" w:hAnsi="Times New Roman"/>
            <w:sz w:val="24"/>
            <w:szCs w:val="24"/>
          </w:rPr>
          <w:t>2</w:t>
        </w:r>
      </w:smartTag>
      <w:proofErr w:type="gramEnd"/>
      <w:r w:rsidRPr="00BF2810">
        <w:rPr>
          <w:rFonts w:ascii="Times New Roman" w:hAnsi="Times New Roman"/>
          <w:sz w:val="24"/>
          <w:szCs w:val="24"/>
        </w:rPr>
        <w:t>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2. </w:t>
      </w:r>
      <w:r w:rsidRPr="00BF2810">
        <w:rPr>
          <w:rFonts w:ascii="Times New Roman" w:hAnsi="Times New Roman"/>
          <w:bCs/>
          <w:sz w:val="24"/>
          <w:szCs w:val="24"/>
        </w:rPr>
        <w:t>Коэффициент</w:t>
      </w:r>
      <w:r w:rsidRPr="00BF2810">
        <w:rPr>
          <w:rFonts w:ascii="Times New Roman" w:hAnsi="Times New Roman"/>
          <w:sz w:val="24"/>
          <w:szCs w:val="24"/>
        </w:rPr>
        <w:t xml:space="preserve"> застройки - не более 60% от площади земельного участка.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3. </w:t>
      </w:r>
      <w:r w:rsidRPr="00BF2810">
        <w:rPr>
          <w:rFonts w:ascii="Times New Roman" w:hAnsi="Times New Roman"/>
          <w:bCs/>
          <w:sz w:val="24"/>
          <w:szCs w:val="24"/>
        </w:rPr>
        <w:t xml:space="preserve">Расстояние </w:t>
      </w:r>
      <w:r w:rsidRPr="00BF2810">
        <w:rPr>
          <w:rFonts w:ascii="Times New Roman" w:hAnsi="Times New Roman"/>
          <w:sz w:val="24"/>
          <w:szCs w:val="24"/>
        </w:rPr>
        <w:t>между фронтальной границей участка и основным строением - в соответствии со сложившейся или проектируемой линией застройки.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4. </w:t>
      </w:r>
      <w:r w:rsidRPr="00BF2810">
        <w:rPr>
          <w:rFonts w:ascii="Times New Roman" w:hAnsi="Times New Roman"/>
          <w:bCs/>
          <w:sz w:val="24"/>
          <w:szCs w:val="24"/>
        </w:rPr>
        <w:t>Минимальное</w:t>
      </w:r>
      <w:r w:rsidRPr="00BF2810">
        <w:rPr>
          <w:rFonts w:ascii="Times New Roman" w:hAnsi="Times New Roman"/>
          <w:sz w:val="24"/>
          <w:szCs w:val="24"/>
        </w:rPr>
        <w:t xml:space="preserve"> расстояние от границ землевладения до строений, а также между строениями: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- от границ соседнего участка до: основного строения - </w:t>
      </w:r>
      <w:smartTag w:uri="urn:schemas-microsoft-com:office:smarttags" w:element="metricconverter">
        <w:smartTagPr>
          <w:attr w:name="ProductID" w:val="3 м"/>
        </w:smartTagPr>
        <w:r w:rsidRPr="00BF2810">
          <w:rPr>
            <w:rFonts w:ascii="Times New Roman" w:hAnsi="Times New Roman"/>
            <w:sz w:val="24"/>
            <w:szCs w:val="24"/>
          </w:rPr>
          <w:t>3 м</w:t>
        </w:r>
      </w:smartTag>
      <w:r w:rsidRPr="00BF2810">
        <w:rPr>
          <w:rFonts w:ascii="Times New Roman" w:hAnsi="Times New Roman"/>
          <w:sz w:val="24"/>
          <w:szCs w:val="24"/>
        </w:rPr>
        <w:t xml:space="preserve">; хозяйственных и прочих строений - </w:t>
      </w:r>
      <w:smartTag w:uri="urn:schemas-microsoft-com:office:smarttags" w:element="metricconverter">
        <w:smartTagPr>
          <w:attr w:name="ProductID" w:val="1 м"/>
        </w:smartTagPr>
        <w:r w:rsidRPr="00BF2810">
          <w:rPr>
            <w:rFonts w:ascii="Times New Roman" w:hAnsi="Times New Roman"/>
            <w:sz w:val="24"/>
            <w:szCs w:val="24"/>
          </w:rPr>
          <w:t>1 м</w:t>
        </w:r>
      </w:smartTag>
      <w:r w:rsidRPr="00BF2810">
        <w:rPr>
          <w:rFonts w:ascii="Times New Roman" w:hAnsi="Times New Roman"/>
          <w:sz w:val="24"/>
          <w:szCs w:val="24"/>
        </w:rPr>
        <w:t xml:space="preserve">; открытой стоянки - </w:t>
      </w:r>
      <w:smartTag w:uri="urn:schemas-microsoft-com:office:smarttags" w:element="metricconverter">
        <w:smartTagPr>
          <w:attr w:name="ProductID" w:val="1 м"/>
        </w:smartTagPr>
        <w:r w:rsidRPr="00BF2810">
          <w:rPr>
            <w:rFonts w:ascii="Times New Roman" w:hAnsi="Times New Roman"/>
            <w:sz w:val="24"/>
            <w:szCs w:val="24"/>
          </w:rPr>
          <w:t>1 м</w:t>
        </w:r>
      </w:smartTag>
      <w:r w:rsidRPr="00BF2810">
        <w:rPr>
          <w:rFonts w:ascii="Times New Roman" w:hAnsi="Times New Roman"/>
          <w:sz w:val="24"/>
          <w:szCs w:val="24"/>
        </w:rPr>
        <w:t xml:space="preserve">;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BF2810">
          <w:rPr>
            <w:rFonts w:ascii="Times New Roman" w:hAnsi="Times New Roman"/>
            <w:sz w:val="24"/>
            <w:szCs w:val="24"/>
          </w:rPr>
          <w:t>1 м</w:t>
        </w:r>
      </w:smartTag>
      <w:r w:rsidRPr="00BF2810">
        <w:rPr>
          <w:rFonts w:ascii="Times New Roman" w:hAnsi="Times New Roman"/>
          <w:sz w:val="24"/>
          <w:szCs w:val="24"/>
        </w:rPr>
        <w:t>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- от основных строений до отдельно стоящих хозяйственных и прочих строений - в соответствии с действующими строительными и санитарными требованиями.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5. </w:t>
      </w:r>
      <w:r w:rsidRPr="00BF2810">
        <w:rPr>
          <w:rFonts w:ascii="Times New Roman" w:hAnsi="Times New Roman"/>
          <w:bCs/>
          <w:sz w:val="24"/>
          <w:szCs w:val="24"/>
        </w:rPr>
        <w:t>Высота зданий</w:t>
      </w:r>
      <w:r w:rsidRPr="00BF2810">
        <w:rPr>
          <w:rFonts w:ascii="Times New Roman" w:hAnsi="Times New Roman"/>
          <w:sz w:val="24"/>
          <w:szCs w:val="24"/>
        </w:rPr>
        <w:t>: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- для всех основных строений количество надземных этажей - до двух с возможным использованием (дополнительно) мансардного этажа, высота от уровня земли до верха конька скатной кровли - не более </w:t>
      </w:r>
      <w:smartTag w:uri="urn:schemas-microsoft-com:office:smarttags" w:element="metricconverter">
        <w:smartTagPr>
          <w:attr w:name="ProductID" w:val="13,6 м"/>
        </w:smartTagPr>
        <w:r w:rsidRPr="00BF2810">
          <w:rPr>
            <w:rFonts w:ascii="Times New Roman" w:hAnsi="Times New Roman"/>
            <w:sz w:val="24"/>
            <w:szCs w:val="24"/>
          </w:rPr>
          <w:t>13,6 м</w:t>
        </w:r>
      </w:smartTag>
      <w:r w:rsidRPr="00BF2810">
        <w:rPr>
          <w:rFonts w:ascii="Times New Roman" w:hAnsi="Times New Roman"/>
          <w:sz w:val="24"/>
          <w:szCs w:val="24"/>
        </w:rPr>
        <w:t>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- для всех вспомогательных строений высота от уровня земли до верха конька скатной кровли - не более </w:t>
      </w:r>
      <w:smartTag w:uri="urn:schemas-microsoft-com:office:smarttags" w:element="metricconverter">
        <w:smartTagPr>
          <w:attr w:name="ProductID" w:val="7 м"/>
        </w:smartTagPr>
        <w:r w:rsidRPr="00BF2810">
          <w:rPr>
            <w:rFonts w:ascii="Times New Roman" w:hAnsi="Times New Roman"/>
            <w:sz w:val="24"/>
            <w:szCs w:val="24"/>
          </w:rPr>
          <w:t>7 м</w:t>
        </w:r>
      </w:smartTag>
      <w:r w:rsidRPr="00BF2810">
        <w:rPr>
          <w:rFonts w:ascii="Times New Roman" w:hAnsi="Times New Roman"/>
          <w:sz w:val="24"/>
          <w:szCs w:val="24"/>
        </w:rPr>
        <w:t>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sz w:val="24"/>
          <w:szCs w:val="24"/>
          <w:u w:val="single"/>
        </w:rPr>
        <w:t>СХ-3. Зона объектов сельскохозяйственного назначения</w:t>
      </w:r>
    </w:p>
    <w:p w:rsidR="00CA2448" w:rsidRDefault="00CA2448" w:rsidP="00CA2448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F2810">
        <w:rPr>
          <w:rFonts w:ascii="Times New Roman" w:hAnsi="Times New Roman"/>
          <w:b/>
          <w:iCs/>
          <w:sz w:val="24"/>
          <w:szCs w:val="24"/>
        </w:rPr>
        <w:t>Используется в целях ведения сельскохозяйственного производства и животноводства.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iCs/>
          <w:sz w:val="24"/>
          <w:szCs w:val="24"/>
          <w:u w:val="single"/>
        </w:rPr>
        <w:t>Основные виды разрешенного использования:</w:t>
      </w:r>
      <w:r w:rsidRPr="00BF28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/>
          <w:bCs/>
          <w:sz w:val="24"/>
          <w:szCs w:val="24"/>
        </w:rPr>
        <w:t xml:space="preserve">      - </w:t>
      </w:r>
      <w:r w:rsidRPr="00BF2810">
        <w:rPr>
          <w:rFonts w:ascii="Times New Roman" w:hAnsi="Times New Roman"/>
          <w:bCs/>
          <w:sz w:val="24"/>
          <w:szCs w:val="24"/>
        </w:rPr>
        <w:t>садоводство (</w:t>
      </w:r>
      <w:r w:rsidRPr="00BF2810">
        <w:rPr>
          <w:rFonts w:ascii="Times New Roman" w:hAnsi="Times New Roman"/>
          <w:sz w:val="24"/>
          <w:szCs w:val="24"/>
        </w:rPr>
        <w:t>плодовые сады),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Cs/>
          <w:sz w:val="24"/>
          <w:szCs w:val="24"/>
        </w:rPr>
        <w:t xml:space="preserve">      - </w:t>
      </w:r>
      <w:r w:rsidRPr="00BF2810">
        <w:rPr>
          <w:rFonts w:ascii="Times New Roman" w:hAnsi="Times New Roman"/>
          <w:sz w:val="24"/>
          <w:szCs w:val="24"/>
        </w:rPr>
        <w:t>теплицы, оранжереи, парники,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 - питомники,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 - пасеки,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- животноводческие комплексы,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- животноводческие фермы,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- птицефабрики</w:t>
      </w:r>
      <w:r w:rsidRPr="00BF2810">
        <w:rPr>
          <w:rFonts w:ascii="Times New Roman" w:hAnsi="Times New Roman"/>
          <w:b/>
          <w:sz w:val="24"/>
          <w:szCs w:val="24"/>
        </w:rPr>
        <w:t xml:space="preserve">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810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iCs/>
          <w:sz w:val="24"/>
          <w:szCs w:val="24"/>
          <w:u w:val="single"/>
        </w:rPr>
        <w:t>Условно разрешенные виды использования:</w:t>
      </w:r>
      <w:r w:rsidRPr="00BF28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2810">
        <w:rPr>
          <w:rFonts w:ascii="Times New Roman" w:hAnsi="Times New Roman"/>
          <w:b/>
          <w:bCs/>
          <w:sz w:val="24"/>
          <w:szCs w:val="24"/>
        </w:rPr>
        <w:t xml:space="preserve">             - </w:t>
      </w:r>
      <w:r w:rsidRPr="00BF2810">
        <w:rPr>
          <w:rFonts w:ascii="Times New Roman" w:hAnsi="Times New Roman"/>
          <w:bCs/>
          <w:sz w:val="24"/>
          <w:szCs w:val="24"/>
        </w:rPr>
        <w:t>карьеры.</w:t>
      </w:r>
      <w:r w:rsidRPr="00BF2810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2810">
        <w:rPr>
          <w:rFonts w:ascii="Times New Roman" w:hAnsi="Times New Roman"/>
          <w:b/>
          <w:iCs/>
          <w:sz w:val="24"/>
          <w:szCs w:val="24"/>
          <w:u w:val="single"/>
        </w:rPr>
        <w:t>Вспомогательные виды разрешенного использования:</w:t>
      </w:r>
      <w:r w:rsidRPr="00BF28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281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F2810">
        <w:rPr>
          <w:rFonts w:ascii="Times New Roman" w:hAnsi="Times New Roman"/>
          <w:bCs/>
          <w:sz w:val="24"/>
          <w:szCs w:val="24"/>
        </w:rPr>
        <w:t xml:space="preserve">здания, строения и сооружения, необходимые для функционирования сельского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bCs/>
          <w:sz w:val="24"/>
          <w:szCs w:val="24"/>
        </w:rPr>
        <w:t xml:space="preserve">  хозяйства.</w:t>
      </w:r>
      <w:r w:rsidRPr="00BF2810">
        <w:rPr>
          <w:rFonts w:ascii="Times New Roman" w:hAnsi="Times New Roman"/>
          <w:sz w:val="24"/>
          <w:szCs w:val="24"/>
        </w:rPr>
        <w:t xml:space="preserve">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>- цеха по приготовлению кормов, включая использование пищевых отходов.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- инженерные, транспортные и иные вспомогательные сооружения и устройства </w:t>
      </w:r>
      <w:proofErr w:type="gramStart"/>
      <w:r w:rsidRPr="00BF2810">
        <w:rPr>
          <w:rFonts w:ascii="Times New Roman" w:hAnsi="Times New Roman"/>
          <w:sz w:val="24"/>
          <w:szCs w:val="24"/>
        </w:rPr>
        <w:t>для</w:t>
      </w:r>
      <w:proofErr w:type="gramEnd"/>
      <w:r w:rsidRPr="00BF2810">
        <w:rPr>
          <w:rFonts w:ascii="Times New Roman" w:hAnsi="Times New Roman"/>
          <w:sz w:val="24"/>
          <w:szCs w:val="24"/>
        </w:rPr>
        <w:t xml:space="preserve">           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нужд сельского хозяйства;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     - защитные зеленые насаждения. 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Теплицы и парники следует располагать, как правило, на южных или юго-восточных склонах, с наивысшим уровнем грунтовых вод не менее </w:t>
      </w:r>
      <w:smartTag w:uri="urn:schemas-microsoft-com:office:smarttags" w:element="metricconverter">
        <w:smartTagPr>
          <w:attr w:name="ProductID" w:val="1,5 м"/>
        </w:smartTagPr>
        <w:r w:rsidRPr="00BF2810">
          <w:rPr>
            <w:rFonts w:ascii="Times New Roman" w:hAnsi="Times New Roman"/>
            <w:sz w:val="24"/>
            <w:szCs w:val="24"/>
          </w:rPr>
          <w:t>1,5 м</w:t>
        </w:r>
      </w:smartTag>
      <w:r w:rsidRPr="00BF2810">
        <w:rPr>
          <w:rFonts w:ascii="Times New Roman" w:hAnsi="Times New Roman"/>
          <w:sz w:val="24"/>
          <w:szCs w:val="24"/>
        </w:rPr>
        <w:t xml:space="preserve"> от поверхности земли.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При планировке земельных участков теплиц и парников необходимо соблюдать следующие требования: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основные сооружения должны группироваться по их функциональному назначению (теплицы, парники, площадки с обогреваемым грунтом); при этом должна предусматриваться система проездов и проходов, обеспечивающая необходимые условия для механизации трудоемких процессов;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2810">
        <w:rPr>
          <w:rFonts w:ascii="Times New Roman" w:hAnsi="Times New Roman"/>
          <w:sz w:val="24"/>
          <w:szCs w:val="24"/>
        </w:rPr>
        <w:t xml:space="preserve">         при отсутствии естественной защиты теплиц и парников от зимних ветров следует предусматривать устройство </w:t>
      </w:r>
      <w:proofErr w:type="spellStart"/>
      <w:r w:rsidRPr="00BF2810">
        <w:rPr>
          <w:rFonts w:ascii="Times New Roman" w:hAnsi="Times New Roman"/>
          <w:sz w:val="24"/>
          <w:szCs w:val="24"/>
        </w:rPr>
        <w:t>снего</w:t>
      </w:r>
      <w:proofErr w:type="spellEnd"/>
      <w:r w:rsidRPr="00BF2810">
        <w:rPr>
          <w:rFonts w:ascii="Times New Roman" w:hAnsi="Times New Roman"/>
          <w:sz w:val="24"/>
          <w:szCs w:val="24"/>
        </w:rPr>
        <w:t xml:space="preserve">- и ветрозащитных полос. </w:t>
      </w:r>
    </w:p>
    <w:p w:rsidR="00CA2448" w:rsidRPr="00BF2810" w:rsidRDefault="00CA2448" w:rsidP="00CA244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F222B0" w:rsidRPr="00F222B0" w:rsidRDefault="00F222B0" w:rsidP="00F222B0">
      <w:pPr>
        <w:spacing w:after="0" w:line="240" w:lineRule="auto"/>
        <w:rPr>
          <w:rStyle w:val="1"/>
          <w:szCs w:val="24"/>
        </w:rPr>
      </w:pPr>
    </w:p>
    <w:p w:rsidR="00F222B0" w:rsidRPr="000C6C8D" w:rsidRDefault="00F222B0" w:rsidP="00F222B0">
      <w:pPr>
        <w:pStyle w:val="3"/>
        <w:spacing w:before="0" w:line="240" w:lineRule="auto"/>
        <w:ind w:firstLine="709"/>
        <w:contextualSpacing/>
        <w:jc w:val="both"/>
        <w:rPr>
          <w:rStyle w:val="1"/>
          <w:szCs w:val="24"/>
        </w:rPr>
      </w:pPr>
      <w:r w:rsidRPr="000C6C8D">
        <w:rPr>
          <w:rStyle w:val="1"/>
          <w:szCs w:val="24"/>
        </w:rPr>
        <w:t xml:space="preserve">Статья 39. Градостроительные регламенты. Зона производственных и коммунально-складских объектов– </w:t>
      </w:r>
      <w:proofErr w:type="gramStart"/>
      <w:r w:rsidRPr="000C6C8D">
        <w:rPr>
          <w:rStyle w:val="1"/>
          <w:szCs w:val="24"/>
        </w:rPr>
        <w:t>П</w:t>
      </w:r>
      <w:bookmarkEnd w:id="2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Производственные зоны предназначены для размещения промышленных, коммунальных и складских объектов, размещения объектов инженерной и транспортной инфраструктур.</w:t>
      </w:r>
      <w:proofErr w:type="gramEnd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Размер расчетной санитарно-защитной зоны для предприятий I-</w:t>
      </w:r>
      <w:r w:rsidRPr="000C6C8D">
        <w:rPr>
          <w:rFonts w:ascii="Times New Roman" w:hAnsi="Times New Roman"/>
          <w:sz w:val="24"/>
          <w:szCs w:val="24"/>
          <w:lang w:val="en-US"/>
        </w:rPr>
        <w:t>V</w:t>
      </w:r>
      <w:r w:rsidRPr="000C6C8D">
        <w:rPr>
          <w:rFonts w:ascii="Times New Roman" w:hAnsi="Times New Roman"/>
          <w:sz w:val="24"/>
          <w:szCs w:val="24"/>
        </w:rPr>
        <w:t xml:space="preserve"> классов опасности может быть изменен Главным государственным санитарным врачом Российской Федерации или его заместителем в порядке, установленном </w:t>
      </w:r>
      <w:proofErr w:type="spellStart"/>
      <w:r w:rsidRPr="000C6C8D">
        <w:rPr>
          <w:rFonts w:ascii="Times New Roman" w:hAnsi="Times New Roman"/>
          <w:sz w:val="24"/>
          <w:szCs w:val="24"/>
        </w:rPr>
        <w:t>СанПиН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2.2.1/2.1.1.1200-03 (новая редакция).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 случае несовпадения размера расчетной санитарно-защитной зоны и полученной на основании оценки риска (для предприятий I, </w:t>
      </w:r>
      <w:r w:rsidRPr="000C6C8D">
        <w:rPr>
          <w:rFonts w:ascii="Times New Roman" w:hAnsi="Times New Roman"/>
          <w:sz w:val="24"/>
          <w:szCs w:val="24"/>
          <w:lang w:val="en-US"/>
        </w:rPr>
        <w:t>II</w:t>
      </w:r>
      <w:r w:rsidRPr="000C6C8D">
        <w:rPr>
          <w:rFonts w:ascii="Times New Roman" w:hAnsi="Times New Roman"/>
          <w:sz w:val="24"/>
          <w:szCs w:val="24"/>
        </w:rPr>
        <w:t xml:space="preserve"> класса опасности), натурных исследований и измерений химического, биологического и физического воздействия на атмосферный воздух, решение по размеру санитарно-защитной зоны принимается по варианту, обеспечивающему наибольшую безопасность для здоровья населения.</w:t>
      </w:r>
    </w:p>
    <w:p w:rsidR="00F222B0" w:rsidRPr="000C6C8D" w:rsidRDefault="00F222B0" w:rsidP="00F222B0">
      <w:pPr>
        <w:pStyle w:val="Iauiue"/>
        <w:ind w:firstLine="709"/>
        <w:jc w:val="both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 xml:space="preserve">Основные виды разрешенного использования </w:t>
      </w:r>
    </w:p>
    <w:p w:rsidR="00F222B0" w:rsidRPr="000C6C8D" w:rsidRDefault="00F222B0" w:rsidP="00F222B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lastRenderedPageBreak/>
        <w:t>- предприятия и коммунально-складские объекты I-</w:t>
      </w:r>
      <w:r w:rsidRPr="000C6C8D">
        <w:rPr>
          <w:rFonts w:ascii="Times New Roman" w:hAnsi="Times New Roman"/>
          <w:sz w:val="24"/>
          <w:szCs w:val="24"/>
          <w:lang w:val="en-US"/>
        </w:rPr>
        <w:t>V</w:t>
      </w:r>
      <w:r w:rsidRPr="000C6C8D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Pr="000C6C8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222B0" w:rsidRPr="000C6C8D" w:rsidRDefault="00F222B0" w:rsidP="00F222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технического и инженерного обеспечения предприятий;</w:t>
      </w:r>
    </w:p>
    <w:p w:rsidR="00F222B0" w:rsidRDefault="00F222B0" w:rsidP="00F222B0">
      <w:pPr>
        <w:pStyle w:val="Iauiue"/>
        <w:ind w:firstLine="709"/>
        <w:jc w:val="both"/>
        <w:rPr>
          <w:b/>
          <w:sz w:val="24"/>
          <w:szCs w:val="24"/>
        </w:rPr>
      </w:pPr>
      <w:r w:rsidRPr="000C6C8D">
        <w:rPr>
          <w:sz w:val="24"/>
          <w:szCs w:val="24"/>
        </w:rPr>
        <w:t xml:space="preserve">- </w:t>
      </w:r>
      <w:r w:rsidRPr="00BC3AE5">
        <w:rPr>
          <w:b/>
          <w:sz w:val="24"/>
          <w:szCs w:val="24"/>
        </w:rPr>
        <w:t>территория, занимаемая площадками промышленных предприятий и других производственных объектов;</w:t>
      </w:r>
    </w:p>
    <w:p w:rsidR="00F222B0" w:rsidRPr="000C6C8D" w:rsidRDefault="00F222B0" w:rsidP="00F222B0">
      <w:pPr>
        <w:pStyle w:val="Iauiue"/>
        <w:ind w:firstLine="709"/>
        <w:jc w:val="both"/>
        <w:rPr>
          <w:b/>
          <w:bCs/>
          <w:sz w:val="24"/>
          <w:szCs w:val="24"/>
        </w:rPr>
      </w:pPr>
    </w:p>
    <w:p w:rsidR="00F222B0" w:rsidRPr="000C6C8D" w:rsidRDefault="00F222B0" w:rsidP="00F222B0">
      <w:pPr>
        <w:pStyle w:val="Iauiue"/>
        <w:ind w:firstLine="709"/>
        <w:jc w:val="both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Вспомогательные виды разрешенного использования:</w:t>
      </w:r>
    </w:p>
    <w:p w:rsidR="00F222B0" w:rsidRPr="000C6C8D" w:rsidRDefault="00F222B0" w:rsidP="00F222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F222B0" w:rsidRPr="000C6C8D" w:rsidRDefault="00F222B0" w:rsidP="00F222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защитные зеленые насаждения (озелененные территории специального назначения), цветники, газоны;</w:t>
      </w:r>
    </w:p>
    <w:p w:rsidR="00F222B0" w:rsidRPr="000C6C8D" w:rsidRDefault="00F222B0" w:rsidP="00F222B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автостоянки для временного хранения грузовых автомобилей;</w:t>
      </w:r>
    </w:p>
    <w:p w:rsidR="00F222B0" w:rsidRPr="000C6C8D" w:rsidRDefault="00F222B0" w:rsidP="00F222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нежилые помещения для дежурного аварийного персонала и охраны предприятий;</w:t>
      </w:r>
    </w:p>
    <w:p w:rsidR="00F222B0" w:rsidRPr="000C6C8D" w:rsidRDefault="00F222B0" w:rsidP="00F222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местные и транзитные коммуникации, ЛЭП, </w:t>
      </w:r>
      <w:proofErr w:type="spellStart"/>
      <w:r w:rsidRPr="000C6C8D">
        <w:rPr>
          <w:rFonts w:ascii="Times New Roman" w:hAnsi="Times New Roman"/>
          <w:sz w:val="24"/>
          <w:szCs w:val="24"/>
        </w:rPr>
        <w:t>электроподстанции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8D">
        <w:rPr>
          <w:rFonts w:ascii="Times New Roman" w:hAnsi="Times New Roman"/>
          <w:sz w:val="24"/>
          <w:szCs w:val="24"/>
        </w:rPr>
        <w:t>нефте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Pr="000C6C8D">
        <w:rPr>
          <w:rFonts w:ascii="Times New Roman" w:hAnsi="Times New Roman"/>
          <w:sz w:val="24"/>
          <w:szCs w:val="24"/>
        </w:rPr>
        <w:t>водоохлаждающие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водоснабжения;</w:t>
      </w:r>
    </w:p>
    <w:p w:rsidR="00F222B0" w:rsidRPr="000C6C8D" w:rsidRDefault="00F222B0" w:rsidP="00F222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питомники растений для озеленения </w:t>
      </w:r>
      <w:proofErr w:type="spellStart"/>
      <w:r w:rsidRPr="000C6C8D">
        <w:rPr>
          <w:rFonts w:ascii="Times New Roman" w:hAnsi="Times New Roman"/>
          <w:sz w:val="24"/>
          <w:szCs w:val="24"/>
        </w:rPr>
        <w:t>промплощадки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, предприятий и санитарно-защитной зоны. </w:t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</w:tabs>
        <w:snapToGrid w:val="0"/>
        <w:ind w:firstLine="709"/>
        <w:jc w:val="both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Условно разрешенные виды использования: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бытового обслуживания, торговли, питания, поликлиник для обслуживания работников предприятий.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Параметры и условия физических и градостроительных изменений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территория, </w:t>
      </w:r>
      <w:r w:rsidRPr="00CC3FC3">
        <w:rPr>
          <w:rFonts w:ascii="Times New Roman" w:hAnsi="Times New Roman"/>
          <w:sz w:val="24"/>
          <w:szCs w:val="24"/>
        </w:rPr>
        <w:t>занимаемая площадками промышленных предприятий и других производственных объектов</w:t>
      </w:r>
      <w:r w:rsidRPr="000C6C8D">
        <w:rPr>
          <w:rFonts w:ascii="Times New Roman" w:hAnsi="Times New Roman"/>
          <w:sz w:val="24"/>
          <w:szCs w:val="24"/>
        </w:rPr>
        <w:t>, учреждениями и предприятиями обслуживания, должна составлять, как правило, не менее 60% всей территории промышленной зоны;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0C6C8D">
          <w:rPr>
            <w:rFonts w:ascii="Times New Roman" w:hAnsi="Times New Roman"/>
            <w:sz w:val="24"/>
            <w:szCs w:val="24"/>
          </w:rPr>
          <w:t>3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производственные территории следует преобразовывать с учетом примыкания к территориям иного функционального назначения: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в полосе примыкания производственных зон к общественным территориям следует размещать общественно-административные («</w:t>
      </w:r>
      <w:proofErr w:type="spellStart"/>
      <w:r w:rsidRPr="000C6C8D">
        <w:rPr>
          <w:rFonts w:ascii="Times New Roman" w:hAnsi="Times New Roman"/>
          <w:sz w:val="24"/>
          <w:szCs w:val="24"/>
        </w:rPr>
        <w:t>предзаводские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» по терминологии </w:t>
      </w:r>
      <w:proofErr w:type="spellStart"/>
      <w:r w:rsidRPr="000C6C8D">
        <w:rPr>
          <w:rFonts w:ascii="Times New Roman" w:hAnsi="Times New Roman"/>
          <w:sz w:val="24"/>
          <w:szCs w:val="24"/>
        </w:rPr>
        <w:t>СНиП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II-89-80*) части производственных территорий, включая их в формирование общественных центров и зон;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не менее 20% от объема наземной части производственной застройки в </w:t>
      </w:r>
      <w:proofErr w:type="spellStart"/>
      <w:r w:rsidRPr="000C6C8D">
        <w:rPr>
          <w:rFonts w:ascii="Times New Roman" w:hAnsi="Times New Roman"/>
          <w:sz w:val="24"/>
          <w:szCs w:val="24"/>
        </w:rPr>
        <w:t>примагистральной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pStyle w:val="3"/>
        <w:spacing w:before="0" w:line="240" w:lineRule="auto"/>
        <w:ind w:firstLine="709"/>
        <w:contextualSpacing/>
        <w:jc w:val="both"/>
        <w:rPr>
          <w:rStyle w:val="1"/>
          <w:szCs w:val="24"/>
        </w:rPr>
      </w:pPr>
      <w:bookmarkStart w:id="3" w:name="_Toc237348111"/>
      <w:bookmarkStart w:id="4" w:name="_Toc281137852"/>
      <w:r w:rsidRPr="000C6C8D">
        <w:rPr>
          <w:rStyle w:val="1"/>
          <w:szCs w:val="24"/>
        </w:rPr>
        <w:t xml:space="preserve">Статья 40. Градостроительные регламенты. Зона инженерной и транспортной инфраструктуры – </w:t>
      </w:r>
      <w:proofErr w:type="gramStart"/>
      <w:r w:rsidRPr="000C6C8D">
        <w:rPr>
          <w:rStyle w:val="1"/>
          <w:szCs w:val="24"/>
        </w:rPr>
        <w:t>ИТ</w:t>
      </w:r>
      <w:bookmarkEnd w:id="3"/>
      <w:bookmarkEnd w:id="4"/>
      <w:proofErr w:type="gramEnd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Зона инженерной и транспортной инфраструктур выделена для обеспечения правовых условий формирования земельных участков, обеспечивающих размещение и функционирования производственных объектов, сооружений транспорта (автотранспорта, железнодорожного) и коммуникаций инженерного оборудования.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C8D">
        <w:rPr>
          <w:rFonts w:ascii="Times New Roman" w:hAnsi="Times New Roman"/>
          <w:sz w:val="24"/>
          <w:szCs w:val="24"/>
        </w:rPr>
        <w:t xml:space="preserve">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</w:t>
      </w:r>
      <w:r w:rsidRPr="000C6C8D">
        <w:rPr>
          <w:rFonts w:ascii="Times New Roman" w:hAnsi="Times New Roman"/>
          <w:sz w:val="24"/>
          <w:szCs w:val="24"/>
        </w:rPr>
        <w:lastRenderedPageBreak/>
        <w:t>морского, внутреннего водного, железнодорожного, воздушного и иных видов транспорта и права на которые возникли у участников земельных отношений по основаниям, предусмотренным Земельным Кодексом, Федеральными законами и законами субъектов Российской Федерации (Земельный Кодекс РФ, ст. 90).</w:t>
      </w:r>
      <w:proofErr w:type="gramEnd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Из «Положения о землях транспорта» (утв. постановлением </w:t>
      </w:r>
      <w:proofErr w:type="gramStart"/>
      <w:r w:rsidRPr="000C6C8D">
        <w:rPr>
          <w:rFonts w:ascii="Times New Roman" w:hAnsi="Times New Roman"/>
          <w:sz w:val="24"/>
          <w:szCs w:val="24"/>
        </w:rPr>
        <w:t>СМ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СССР от 8 января </w:t>
      </w:r>
      <w:smartTag w:uri="urn:schemas-microsoft-com:office:smarttags" w:element="metricconverter">
        <w:smartTagPr>
          <w:attr w:name="ProductID" w:val="1981 г"/>
        </w:smartTagPr>
        <w:r w:rsidRPr="000C6C8D">
          <w:rPr>
            <w:rFonts w:ascii="Times New Roman" w:hAnsi="Times New Roman"/>
            <w:sz w:val="24"/>
            <w:szCs w:val="24"/>
          </w:rPr>
          <w:t>1981 г</w:t>
        </w:r>
      </w:smartTag>
      <w:r w:rsidRPr="000C6C8D">
        <w:rPr>
          <w:rFonts w:ascii="Times New Roman" w:hAnsi="Times New Roman"/>
          <w:sz w:val="24"/>
          <w:szCs w:val="24"/>
        </w:rPr>
        <w:t xml:space="preserve">. № 24 с изменениями от 8 октября </w:t>
      </w:r>
      <w:smartTag w:uri="urn:schemas-microsoft-com:office:smarttags" w:element="metricconverter">
        <w:smartTagPr>
          <w:attr w:name="ProductID" w:val="1990 г"/>
        </w:smartTagPr>
        <w:r w:rsidRPr="000C6C8D">
          <w:rPr>
            <w:rFonts w:ascii="Times New Roman" w:hAnsi="Times New Roman"/>
            <w:sz w:val="24"/>
            <w:szCs w:val="24"/>
          </w:rPr>
          <w:t>1990 г</w:t>
        </w:r>
      </w:smartTag>
      <w:r w:rsidRPr="000C6C8D">
        <w:rPr>
          <w:rFonts w:ascii="Times New Roman" w:hAnsi="Times New Roman"/>
          <w:sz w:val="24"/>
          <w:szCs w:val="24"/>
        </w:rPr>
        <w:t>.):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C8D">
        <w:rPr>
          <w:rFonts w:ascii="Times New Roman" w:hAnsi="Times New Roman"/>
          <w:sz w:val="24"/>
          <w:szCs w:val="24"/>
        </w:rPr>
        <w:t xml:space="preserve">- предприятия, учреждения и организации транспорта обязаны рационально использовать предоставленные им земельные участки, не совершать действий, нарушающих интересы соседних землепользователей, не допускать заболачивания земель и загрязнения их производственными и другими отходами, сточными водами, принимать меры к защите почв от эрозии, осуществлять закрепление и облесение песков, оврагов, крутых склонов, а также </w:t>
      </w:r>
      <w:proofErr w:type="spellStart"/>
      <w:r w:rsidRPr="000C6C8D">
        <w:rPr>
          <w:rFonts w:ascii="Times New Roman" w:hAnsi="Times New Roman"/>
          <w:sz w:val="24"/>
          <w:szCs w:val="24"/>
        </w:rPr>
        <w:t>агро-лесомелиоративные</w:t>
      </w:r>
      <w:proofErr w:type="spellEnd"/>
      <w:r w:rsidRPr="000C6C8D">
        <w:rPr>
          <w:rFonts w:ascii="Times New Roman" w:hAnsi="Times New Roman"/>
          <w:sz w:val="24"/>
          <w:szCs w:val="24"/>
        </w:rPr>
        <w:t>, противопожарные и иные необходимые мероприятия по охране земель от неблагоприятных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природных явлений;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ответственность за содержание в надлежащем состоянии земель, предоставленных в пользование предприятиям, учреждениям и организациям транспорта, и использование их в соответствии с целевым назначением возлагается на руководителей указанных предприятий, учреждений и организаций.</w:t>
      </w:r>
    </w:p>
    <w:p w:rsidR="00F222B0" w:rsidRPr="00F222B0" w:rsidRDefault="00F222B0" w:rsidP="00F222B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Toc234217825"/>
    </w:p>
    <w:p w:rsidR="00F222B0" w:rsidRPr="000C6C8D" w:rsidRDefault="00F222B0" w:rsidP="00F222B0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40.1. ИТ</w:t>
      </w:r>
      <w:proofErr w:type="gramStart"/>
      <w:r w:rsidRPr="000C6C8D">
        <w:rPr>
          <w:rFonts w:ascii="Times New Roman" w:hAnsi="Times New Roman"/>
          <w:sz w:val="24"/>
          <w:szCs w:val="24"/>
        </w:rPr>
        <w:t>1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. </w:t>
      </w:r>
      <w:bookmarkEnd w:id="5"/>
      <w:r w:rsidRPr="000C6C8D">
        <w:rPr>
          <w:rFonts w:ascii="Times New Roman" w:hAnsi="Times New Roman"/>
          <w:sz w:val="24"/>
          <w:szCs w:val="24"/>
        </w:rPr>
        <w:t>Зона объектов инженерной инфраструктуры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Зона объектов инженерной инфраструктуры представляет собой территорию в границах технических зон действующих и проектируемых инженерных сооружений и коммуникаций, предназначенную для строительства и эксплуатации наземных и подземных инженерных сооружений и коммуникаций. </w:t>
      </w:r>
    </w:p>
    <w:p w:rsidR="00F222B0" w:rsidRPr="000C6C8D" w:rsidRDefault="00F222B0" w:rsidP="00F222B0">
      <w:pPr>
        <w:pStyle w:val="nienie"/>
        <w:ind w:left="0" w:firstLine="709"/>
        <w:rPr>
          <w:rFonts w:ascii="Times New Roman" w:hAnsi="Times New Roman"/>
          <w:b/>
          <w:szCs w:val="24"/>
        </w:rPr>
      </w:pPr>
      <w:r w:rsidRPr="000C6C8D">
        <w:rPr>
          <w:rFonts w:ascii="Times New Roman" w:hAnsi="Times New Roman"/>
          <w:b/>
          <w:szCs w:val="24"/>
        </w:rPr>
        <w:t>Основные виды разрешенного использования: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водозаборные сооружения;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очистные сооружения канализации;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сооружения тепло- и энергоснабжения;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внутриплощадочные сети объектов инженерного обеспечения.</w:t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  <w:tab w:val="left" w:pos="7785"/>
        </w:tabs>
        <w:snapToGrid w:val="0"/>
        <w:ind w:firstLine="709"/>
        <w:jc w:val="both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Вспомогательные виды разрешенного использования:</w:t>
      </w:r>
      <w:r w:rsidRPr="000C6C8D">
        <w:rPr>
          <w:b/>
          <w:bCs/>
          <w:sz w:val="24"/>
          <w:szCs w:val="24"/>
        </w:rPr>
        <w:tab/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  <w:tab w:val="left" w:pos="7785"/>
        </w:tabs>
        <w:snapToGrid w:val="0"/>
        <w:ind w:firstLine="709"/>
        <w:jc w:val="both"/>
        <w:rPr>
          <w:bCs/>
          <w:sz w:val="24"/>
          <w:szCs w:val="24"/>
        </w:rPr>
      </w:pPr>
      <w:r w:rsidRPr="000C6C8D">
        <w:rPr>
          <w:bCs/>
          <w:sz w:val="24"/>
          <w:szCs w:val="24"/>
        </w:rPr>
        <w:t>-  объекты обеспечения ремонта и эксплуатации оборудования предприятий;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благоустройство, озеленение территории в границах отвода.</w:t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</w:tabs>
        <w:snapToGrid w:val="0"/>
        <w:ind w:firstLine="709"/>
        <w:jc w:val="both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Условно разрешенные виды использования:</w:t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  <w:tab w:val="left" w:pos="7785"/>
        </w:tabs>
        <w:snapToGrid w:val="0"/>
        <w:ind w:firstLine="709"/>
        <w:jc w:val="both"/>
        <w:rPr>
          <w:bCs/>
          <w:sz w:val="24"/>
          <w:szCs w:val="24"/>
        </w:rPr>
      </w:pPr>
      <w:r w:rsidRPr="000C6C8D">
        <w:rPr>
          <w:bCs/>
          <w:sz w:val="24"/>
          <w:szCs w:val="24"/>
        </w:rPr>
        <w:t>- объекты попутного социально-бытового обслуживания работников предприятий.</w:t>
      </w:r>
    </w:p>
    <w:p w:rsidR="00F222B0" w:rsidRPr="000C6C8D" w:rsidRDefault="00F222B0" w:rsidP="00F222B0">
      <w:pPr>
        <w:pStyle w:val="Iauiue"/>
        <w:widowControl/>
        <w:shd w:val="clear" w:color="auto" w:fill="FFFFFF"/>
        <w:tabs>
          <w:tab w:val="left" w:pos="1080"/>
        </w:tabs>
        <w:snapToGrid w:val="0"/>
        <w:ind w:firstLine="709"/>
        <w:jc w:val="both"/>
        <w:rPr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Параметры и условия физических и градостроительных изменений: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жилых, общественно-деловых и рекреационных зон;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благоустройство с учетом технических и эксплуатационных характеристик территории в границах отвода дл сооружений и коммуникаций транспорта, инженерного оборудования и их санитарно-защитных зон за счет владельцев этих коммуникаций.</w:t>
      </w:r>
    </w:p>
    <w:p w:rsidR="00F222B0" w:rsidRPr="00F222B0" w:rsidRDefault="00F222B0" w:rsidP="00F22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40.2. ИТ</w:t>
      </w:r>
      <w:proofErr w:type="gramStart"/>
      <w:r w:rsidRPr="000C6C8D">
        <w:rPr>
          <w:rFonts w:ascii="Times New Roman" w:hAnsi="Times New Roman"/>
          <w:sz w:val="24"/>
          <w:szCs w:val="24"/>
        </w:rPr>
        <w:t>2</w:t>
      </w:r>
      <w:proofErr w:type="gramEnd"/>
      <w:r w:rsidRPr="000C6C8D">
        <w:rPr>
          <w:rFonts w:ascii="Times New Roman" w:hAnsi="Times New Roman"/>
          <w:sz w:val="24"/>
          <w:szCs w:val="24"/>
        </w:rPr>
        <w:t>. Зона объектов транспортной инфраструктуры</w:t>
      </w:r>
    </w:p>
    <w:p w:rsidR="00F222B0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Основные виды разрешенного использования территории:</w:t>
      </w:r>
    </w:p>
    <w:p w:rsidR="00221C35" w:rsidRPr="000C6C8D" w:rsidRDefault="00221C35" w:rsidP="00F222B0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объекты</w:t>
      </w:r>
      <w:r w:rsidRPr="000C6C8D">
        <w:rPr>
          <w:sz w:val="24"/>
          <w:szCs w:val="24"/>
        </w:rPr>
        <w:t xml:space="preserve"> транспортной инфраструктуры</w:t>
      </w:r>
      <w:r>
        <w:rPr>
          <w:sz w:val="24"/>
          <w:szCs w:val="24"/>
        </w:rPr>
        <w:t>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автомобильного транспорта;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гаражи и стоянки для хранения автомобилей;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автосервиса;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автозаправочные станции;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остановочные павильоны;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защитные лесонасаждения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lastRenderedPageBreak/>
        <w:t>-  железнодорожные станции, железнодорожный вокзал, автобусный вокзал, автостанция;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железнодорожные пути сообщения и непосредственно примыкающие к ним строения и сооружения (железнодорожное полотно, мосты, тоннели, виадуки, сигнальное оборудование, служебно-технические здания и т.д.);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железнодорожные подъездные пути;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</w:t>
      </w:r>
      <w:r w:rsidRPr="000C6C8D">
        <w:rPr>
          <w:rFonts w:ascii="Times New Roman" w:hAnsi="Times New Roman"/>
          <w:snapToGrid w:val="0"/>
          <w:sz w:val="24"/>
          <w:szCs w:val="24"/>
        </w:rPr>
        <w:t>инженерные коммуникации, линии электропередачи, связи, магистральных и других линейных сооружений в пределах полосы отвода.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технологического назначения транспортного узла:  объекты складского назначения, производственные базы, информационные центры, справочные бюро, кассы, залы ожидания,  службы регистрации, службы оформления заказов;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объекты, связанные с эксплуатацией, содержанием, строительством, реконструкцией, ремонтом сооружений и устройств автомобильного и железнодорожного транспорта.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Вспомогательные виды разрешенного использования: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магазины;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предприятия общественного питания.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t>Условно разрешенные виды использования: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офисы;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гостиницы.</w:t>
      </w:r>
    </w:p>
    <w:p w:rsidR="00F222B0" w:rsidRPr="000C6C8D" w:rsidRDefault="00F222B0" w:rsidP="00F222B0">
      <w:pPr>
        <w:pStyle w:val="a3"/>
        <w:rPr>
          <w:b/>
          <w:snapToGrid w:val="0"/>
          <w:sz w:val="24"/>
          <w:szCs w:val="24"/>
        </w:rPr>
      </w:pPr>
      <w:r w:rsidRPr="000C6C8D">
        <w:rPr>
          <w:b/>
          <w:snapToGrid w:val="0"/>
          <w:sz w:val="24"/>
          <w:szCs w:val="24"/>
        </w:rPr>
        <w:t>Параметры и условия физических и градостроительных изменений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специального  назначения.</w:t>
      </w:r>
    </w:p>
    <w:p w:rsidR="00F222B0" w:rsidRPr="00F222B0" w:rsidRDefault="00F222B0" w:rsidP="00F222B0">
      <w:pPr>
        <w:spacing w:after="0"/>
        <w:rPr>
          <w:rStyle w:val="1"/>
          <w:szCs w:val="24"/>
        </w:rPr>
      </w:pPr>
      <w:bookmarkStart w:id="6" w:name="_Toc248634836"/>
      <w:bookmarkStart w:id="7" w:name="_Toc278718275"/>
      <w:bookmarkStart w:id="8" w:name="_Toc281137853"/>
    </w:p>
    <w:p w:rsidR="00F222B0" w:rsidRPr="000C6C8D" w:rsidRDefault="00F222B0" w:rsidP="00F222B0">
      <w:pPr>
        <w:pStyle w:val="3"/>
        <w:spacing w:before="0" w:line="240" w:lineRule="auto"/>
        <w:ind w:firstLine="709"/>
        <w:contextualSpacing/>
        <w:jc w:val="both"/>
        <w:rPr>
          <w:rStyle w:val="1"/>
          <w:szCs w:val="24"/>
        </w:rPr>
      </w:pPr>
      <w:r w:rsidRPr="000C6C8D">
        <w:rPr>
          <w:rStyle w:val="1"/>
          <w:szCs w:val="24"/>
        </w:rPr>
        <w:t xml:space="preserve">Статья 41. </w:t>
      </w:r>
      <w:bookmarkEnd w:id="6"/>
      <w:r w:rsidRPr="000C6C8D">
        <w:rPr>
          <w:rStyle w:val="1"/>
          <w:szCs w:val="24"/>
        </w:rPr>
        <w:t xml:space="preserve">Градостроительные регламенты Зона рекреационного назначения - </w:t>
      </w:r>
      <w:proofErr w:type="gramStart"/>
      <w:r w:rsidRPr="000C6C8D">
        <w:rPr>
          <w:rStyle w:val="1"/>
          <w:szCs w:val="24"/>
        </w:rPr>
        <w:t>Р</w:t>
      </w:r>
      <w:bookmarkEnd w:id="7"/>
      <w:bookmarkEnd w:id="8"/>
      <w:proofErr w:type="gramEnd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41.1. Р</w:t>
      </w:r>
      <w:proofErr w:type="gramStart"/>
      <w:r w:rsidRPr="000C6C8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C6C8D">
        <w:rPr>
          <w:rFonts w:ascii="Times New Roman" w:hAnsi="Times New Roman"/>
          <w:b/>
          <w:sz w:val="24"/>
          <w:szCs w:val="24"/>
        </w:rPr>
        <w:t>. Зона размещения объектов рекреационного назначения (массового кратковременного отдыха)</w:t>
      </w:r>
    </w:p>
    <w:p w:rsidR="00F222B0" w:rsidRPr="000C6C8D" w:rsidRDefault="00F222B0" w:rsidP="00F222B0">
      <w:pPr>
        <w:pStyle w:val="Iauiue"/>
        <w:ind w:firstLine="709"/>
        <w:jc w:val="both"/>
        <w:rPr>
          <w:iCs/>
          <w:sz w:val="24"/>
          <w:szCs w:val="24"/>
        </w:rPr>
      </w:pPr>
      <w:r w:rsidRPr="000C6C8D">
        <w:rPr>
          <w:iCs/>
          <w:sz w:val="24"/>
          <w:szCs w:val="24"/>
        </w:rPr>
        <w:t>Зона Р</w:t>
      </w:r>
      <w:proofErr w:type="gramStart"/>
      <w:r w:rsidRPr="000C6C8D">
        <w:rPr>
          <w:iCs/>
          <w:sz w:val="24"/>
          <w:szCs w:val="24"/>
        </w:rPr>
        <w:t>1</w:t>
      </w:r>
      <w:proofErr w:type="gramEnd"/>
      <w:r w:rsidRPr="000C6C8D">
        <w:rPr>
          <w:iCs/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0C6C8D">
        <w:rPr>
          <w:iCs/>
          <w:snapToGrid w:val="0"/>
          <w:sz w:val="24"/>
          <w:szCs w:val="24"/>
        </w:rPr>
        <w:t xml:space="preserve"> воспроизводства зеленых насаждений и водоемов, обеспечение их рационального использования</w:t>
      </w:r>
      <w:r w:rsidRPr="000C6C8D">
        <w:rPr>
          <w:iCs/>
          <w:sz w:val="24"/>
          <w:szCs w:val="24"/>
        </w:rPr>
        <w:t>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Основные виды разрешённого использования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спортсооружения, </w:t>
      </w:r>
      <w:r w:rsidRPr="000C6C8D">
        <w:rPr>
          <w:rFonts w:ascii="Times New Roman" w:hAnsi="Times New Roman"/>
          <w:color w:val="000000"/>
          <w:sz w:val="24"/>
          <w:szCs w:val="24"/>
        </w:rPr>
        <w:t>скверы,</w:t>
      </w:r>
      <w:r w:rsidRPr="000C6C8D">
        <w:rPr>
          <w:rFonts w:ascii="Times New Roman" w:hAnsi="Times New Roman"/>
          <w:sz w:val="24"/>
          <w:szCs w:val="24"/>
        </w:rPr>
        <w:t xml:space="preserve"> сады 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тренировочные базы, конноспортивные базы, велотреки;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некапитальные вспомогательные строения и инфраструктура для отдыха;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базы проката спортивно-рекреационного инвентаря;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детские игровые площадки, площадки для игр;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места для пикников, вспомогательные строения и инфраструктура для отдыха;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киоски, лоточная торговля, временные павильоны розничной торговли и обслуживания;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некапитальные строения предприятий общественного питания</w:t>
      </w:r>
      <w:proofErr w:type="gramStart"/>
      <w:r w:rsidRPr="000C6C8D">
        <w:rPr>
          <w:rFonts w:ascii="Times New Roman" w:hAnsi="Times New Roman"/>
          <w:sz w:val="24"/>
          <w:szCs w:val="24"/>
        </w:rPr>
        <w:t>.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C6C8D">
        <w:rPr>
          <w:rFonts w:ascii="Times New Roman" w:hAnsi="Times New Roman"/>
          <w:sz w:val="24"/>
          <w:szCs w:val="24"/>
        </w:rPr>
        <w:t>к</w:t>
      </w:r>
      <w:proofErr w:type="gramEnd"/>
      <w:r w:rsidRPr="000C6C8D">
        <w:rPr>
          <w:rFonts w:ascii="Times New Roman" w:hAnsi="Times New Roman"/>
          <w:sz w:val="24"/>
          <w:szCs w:val="24"/>
        </w:rPr>
        <w:t>афе, рестораны);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пункты оказания первой медицинской помощи;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спасательные станции;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зеленые массивы;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санитарно-защитные лесополосы;</w:t>
      </w:r>
    </w:p>
    <w:p w:rsidR="00F222B0" w:rsidRPr="000C6C8D" w:rsidRDefault="00F222B0" w:rsidP="00F222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площадки для выгула собак.</w:t>
      </w:r>
    </w:p>
    <w:p w:rsidR="00BC08B1" w:rsidRPr="000C6C8D" w:rsidRDefault="00BC08B1" w:rsidP="00BC08B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гостиницы, дома приема гостей, центры обслуживания туристов, кемпинги, мотели;</w:t>
      </w:r>
    </w:p>
    <w:p w:rsidR="00BC08B1" w:rsidRPr="000C6C8D" w:rsidRDefault="00BC08B1" w:rsidP="00BC08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Вспомогательные виды разрешённого использования</w:t>
      </w:r>
    </w:p>
    <w:p w:rsidR="00F222B0" w:rsidRPr="000C6C8D" w:rsidRDefault="00F222B0" w:rsidP="00F222B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автостоянки для временного хранения индивидуальных легковых автомобилей;</w:t>
      </w:r>
    </w:p>
    <w:p w:rsidR="00F222B0" w:rsidRPr="000C6C8D" w:rsidRDefault="00F222B0" w:rsidP="00F222B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объекты благоустройства;</w:t>
      </w:r>
    </w:p>
    <w:p w:rsidR="00F222B0" w:rsidRPr="000C6C8D" w:rsidRDefault="00F222B0" w:rsidP="00F222B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торговые павильоны;</w:t>
      </w:r>
    </w:p>
    <w:p w:rsidR="00F222B0" w:rsidRPr="000C6C8D" w:rsidRDefault="00F222B0" w:rsidP="00F222B0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C8D">
        <w:rPr>
          <w:rFonts w:ascii="Times New Roman" w:hAnsi="Times New Roman" w:cs="Times New Roman"/>
          <w:sz w:val="24"/>
          <w:szCs w:val="24"/>
        </w:rPr>
        <w:t>сезонные обслуживающие объекты.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Условно разрешенные виды использования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санатории, профилактории, дома отдыха, базы отдыха;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детские оздоровительные лагеря;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интернаты для </w:t>
      </w:r>
      <w:proofErr w:type="gramStart"/>
      <w:r w:rsidRPr="000C6C8D">
        <w:rPr>
          <w:rFonts w:ascii="Times New Roman" w:hAnsi="Times New Roman"/>
          <w:sz w:val="24"/>
          <w:szCs w:val="24"/>
        </w:rPr>
        <w:t>престарелых</w:t>
      </w:r>
      <w:proofErr w:type="gramEnd"/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дома ребенка;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41.2. Р</w:t>
      </w:r>
      <w:proofErr w:type="gramStart"/>
      <w:r w:rsidRPr="000C6C8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C6C8D">
        <w:rPr>
          <w:rFonts w:ascii="Times New Roman" w:hAnsi="Times New Roman"/>
          <w:b/>
          <w:sz w:val="24"/>
          <w:szCs w:val="24"/>
        </w:rPr>
        <w:t>. Озелененные территории общего пользования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Озелененные территории общего пользования – </w:t>
      </w:r>
      <w:r w:rsidRPr="000C6C8D">
        <w:rPr>
          <w:rFonts w:ascii="Times New Roman" w:hAnsi="Times New Roman"/>
          <w:sz w:val="24"/>
          <w:szCs w:val="24"/>
          <w:u w:val="single"/>
        </w:rPr>
        <w:t>объекты градостроительного нормирования</w:t>
      </w:r>
      <w:r w:rsidRPr="000C6C8D">
        <w:rPr>
          <w:rFonts w:ascii="Times New Roman" w:hAnsi="Times New Roman"/>
          <w:sz w:val="24"/>
          <w:szCs w:val="24"/>
        </w:rPr>
        <w:t xml:space="preserve"> – представлены в виде парков, садов, скверов, бульваров, набережных, рекреационных парков, других мест кратковременного отдыха населения и территорий зеленых насаждений в составе участков жилой, общественной, производственной застройки.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Основные виды разрешённого использования</w:t>
      </w:r>
    </w:p>
    <w:p w:rsidR="00F222B0" w:rsidRPr="000C6C8D" w:rsidRDefault="00F222B0" w:rsidP="00F222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парки, бульвары, набережные и др. виды озелененных территорий, предназначенные для проведения досуга населения;</w:t>
      </w:r>
    </w:p>
    <w:p w:rsidR="00F222B0" w:rsidRPr="000C6C8D" w:rsidRDefault="00F222B0" w:rsidP="00F222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объекты обеспечения эксплуатации зеленых насаждений общего пользования;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Вспомогательные виды разрешённого использования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предприятия торговли;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предприятия общественного питания;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дискотеки;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спортивные и игровые площадки без трибун;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пункты проката инвентаря;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летние театры и эстрады, лекционные площадки;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автостоянки служебного транспорта;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автостоянки гостевые;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аттракционы;</w:t>
      </w:r>
    </w:p>
    <w:p w:rsidR="00F222B0" w:rsidRPr="000C6C8D" w:rsidRDefault="00F222B0" w:rsidP="00F222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другие объекты садово-парковой инфраструктуры.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Условно разрешенные виды использования</w:t>
      </w:r>
    </w:p>
    <w:p w:rsidR="00F222B0" w:rsidRPr="000C6C8D" w:rsidRDefault="00F222B0" w:rsidP="00F222B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культовые объекты нового строительства.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Параметры и условия физических и градостроительных изменений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При размещении парков, садов, бульваров, скверов следует максимально сохранять участки с существующими насаждениями и водоемами.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Минимальные размеры площади принимаются, </w:t>
      </w:r>
      <w:proofErr w:type="gramStart"/>
      <w:r w:rsidRPr="000C6C8D">
        <w:rPr>
          <w:rFonts w:ascii="Times New Roman" w:hAnsi="Times New Roman"/>
          <w:sz w:val="24"/>
          <w:szCs w:val="24"/>
        </w:rPr>
        <w:t>га</w:t>
      </w:r>
      <w:proofErr w:type="gramEnd"/>
      <w:r w:rsidRPr="000C6C8D">
        <w:rPr>
          <w:rFonts w:ascii="Times New Roman" w:hAnsi="Times New Roman"/>
          <w:sz w:val="24"/>
          <w:szCs w:val="24"/>
        </w:rPr>
        <w:t>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Парков – 15, садов жилых зон – 3, скверов – 0,5.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  <w:u w:val="single"/>
        </w:rPr>
        <w:t>Парк</w:t>
      </w:r>
      <w:r w:rsidRPr="000C6C8D">
        <w:rPr>
          <w:rFonts w:ascii="Times New Roman" w:hAnsi="Times New Roman"/>
          <w:sz w:val="24"/>
          <w:szCs w:val="24"/>
        </w:rPr>
        <w:t xml:space="preserve"> –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 Структура использования территории парка может быть следующей (</w:t>
      </w:r>
      <w:proofErr w:type="gramStart"/>
      <w:r w:rsidRPr="000C6C8D">
        <w:rPr>
          <w:rFonts w:ascii="Times New Roman" w:hAnsi="Times New Roman"/>
          <w:sz w:val="24"/>
          <w:szCs w:val="24"/>
        </w:rPr>
        <w:t>в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% от общей территории парка):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зеленые насаждения и водоемы – не менее 70;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аллеи, дорожки, площадки – 20-25;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сооружения и застройка – 5-7;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величина территории парка в условиях реконструкции определяется существующей градостроительной ситуацией;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высота зданий для обслуживания посетителей не должна превышать </w:t>
      </w:r>
      <w:smartTag w:uri="urn:schemas-microsoft-com:office:smarttags" w:element="metricconverter">
        <w:smartTagPr>
          <w:attr w:name="ProductID" w:val="8 м"/>
        </w:smartTagPr>
        <w:r w:rsidRPr="000C6C8D">
          <w:rPr>
            <w:rFonts w:ascii="Times New Roman" w:hAnsi="Times New Roman"/>
            <w:sz w:val="24"/>
            <w:szCs w:val="24"/>
          </w:rPr>
          <w:t>8 м</w:t>
        </w:r>
      </w:smartTag>
      <w:r w:rsidRPr="000C6C8D">
        <w:rPr>
          <w:rFonts w:ascii="Times New Roman" w:hAnsi="Times New Roman"/>
          <w:sz w:val="24"/>
          <w:szCs w:val="24"/>
        </w:rPr>
        <w:t>; высота парковых сооружений - аттракционов – не ограничивается;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площадь застройки не должна превышать 7 % территории парка;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lastRenderedPageBreak/>
        <w:t xml:space="preserve">расстояние между границей территории жилой застройки и ближним краем паркового массива следует принимать не менее </w:t>
      </w:r>
      <w:smartTag w:uri="urn:schemas-microsoft-com:office:smarttags" w:element="metricconverter">
        <w:smartTagPr>
          <w:attr w:name="ProductID" w:val="30 м"/>
        </w:smartTagPr>
        <w:smartTag w:uri="urn:schemas-microsoft-com:office:smarttags" w:element="metricconverter">
          <w:smartTagPr>
            <w:attr w:name="ProductID" w:val="30 м"/>
          </w:smartTagPr>
          <w:r w:rsidRPr="000C6C8D">
            <w:rPr>
              <w:rFonts w:ascii="Times New Roman" w:hAnsi="Times New Roman"/>
              <w:sz w:val="24"/>
              <w:szCs w:val="24"/>
            </w:rPr>
            <w:t>30 м</w:t>
          </w:r>
        </w:smartTag>
        <w:r w:rsidRPr="000C6C8D">
          <w:rPr>
            <w:rFonts w:ascii="Times New Roman" w:hAnsi="Times New Roman"/>
            <w:sz w:val="24"/>
            <w:szCs w:val="24"/>
          </w:rPr>
          <w:t>;</w:t>
        </w:r>
      </w:smartTag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автостоянки для посетителей парка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0C6C8D">
          <w:rPr>
            <w:rFonts w:ascii="Times New Roman" w:hAnsi="Times New Roman"/>
            <w:sz w:val="24"/>
            <w:szCs w:val="24"/>
          </w:rPr>
          <w:t>400 м</w:t>
        </w:r>
      </w:smartTag>
      <w:r w:rsidRPr="000C6C8D">
        <w:rPr>
          <w:rFonts w:ascii="Times New Roman" w:hAnsi="Times New Roman"/>
          <w:sz w:val="24"/>
          <w:szCs w:val="24"/>
        </w:rPr>
        <w:t xml:space="preserve"> от входа и проектировать из расчета 10 </w:t>
      </w:r>
      <w:proofErr w:type="spellStart"/>
      <w:r w:rsidRPr="000C6C8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на 100 единовременных посетителей; </w:t>
      </w:r>
    </w:p>
    <w:p w:rsidR="00F222B0" w:rsidRPr="000C6C8D" w:rsidRDefault="00F222B0" w:rsidP="00F222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размеры земельных участков автостоянок на одно место следует принимать: для легковых автомобилей - </w:t>
      </w:r>
      <w:smartTag w:uri="urn:schemas-microsoft-com:office:smarttags" w:element="metricconverter">
        <w:smartTagPr>
          <w:attr w:name="ProductID" w:val="25 м2"/>
        </w:smartTagPr>
        <w:r w:rsidRPr="000C6C8D">
          <w:rPr>
            <w:rFonts w:ascii="Times New Roman" w:hAnsi="Times New Roman"/>
            <w:sz w:val="24"/>
            <w:szCs w:val="24"/>
          </w:rPr>
          <w:t>25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 xml:space="preserve">, автобусов – </w:t>
      </w:r>
      <w:smartTag w:uri="urn:schemas-microsoft-com:office:smarttags" w:element="metricconverter">
        <w:smartTagPr>
          <w:attr w:name="ProductID" w:val="40 м2"/>
        </w:smartTagPr>
        <w:r w:rsidRPr="000C6C8D">
          <w:rPr>
            <w:rFonts w:ascii="Times New Roman" w:hAnsi="Times New Roman"/>
            <w:sz w:val="24"/>
            <w:szCs w:val="24"/>
          </w:rPr>
          <w:t>40 м</w:t>
        </w:r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0C6C8D">
        <w:rPr>
          <w:rFonts w:ascii="Times New Roman" w:hAnsi="Times New Roman"/>
          <w:sz w:val="24"/>
          <w:szCs w:val="24"/>
        </w:rPr>
        <w:t xml:space="preserve">, 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0C6C8D">
          <w:rPr>
            <w:rFonts w:ascii="Times New Roman" w:hAnsi="Times New Roman"/>
            <w:sz w:val="24"/>
            <w:szCs w:val="24"/>
          </w:rPr>
          <w:t>0,9 м</w:t>
        </w:r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0C6C8D">
        <w:rPr>
          <w:rFonts w:ascii="Times New Roman" w:hAnsi="Times New Roman"/>
          <w:sz w:val="24"/>
          <w:szCs w:val="24"/>
        </w:rPr>
        <w:t>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  <w:u w:val="single"/>
        </w:rPr>
        <w:t>Сад</w:t>
      </w:r>
      <w:r w:rsidRPr="000C6C8D">
        <w:rPr>
          <w:rFonts w:ascii="Times New Roman" w:hAnsi="Times New Roman"/>
          <w:sz w:val="24"/>
          <w:szCs w:val="24"/>
        </w:rPr>
        <w:t xml:space="preserve"> – озелененная территория с ограниченным набором видов рекреационной деятельности, предназначенная преимущественно для прогулок и повседневного тихого отдыха населения, размером, как правило, от 3-х до </w:t>
      </w:r>
      <w:smartTag w:uri="urn:schemas-microsoft-com:office:smarttags" w:element="metricconverter">
        <w:smartTagPr>
          <w:attr w:name="ProductID" w:val="5 га"/>
        </w:smartTagPr>
        <w:r w:rsidRPr="000C6C8D">
          <w:rPr>
            <w:rFonts w:ascii="Times New Roman" w:hAnsi="Times New Roman"/>
            <w:sz w:val="24"/>
            <w:szCs w:val="24"/>
          </w:rPr>
          <w:t>5 га</w:t>
        </w:r>
      </w:smartTag>
      <w:r w:rsidRPr="000C6C8D">
        <w:rPr>
          <w:rFonts w:ascii="Times New Roman" w:hAnsi="Times New Roman"/>
          <w:sz w:val="24"/>
          <w:szCs w:val="24"/>
        </w:rPr>
        <w:t xml:space="preserve">.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Структура использования территории сада может быть следующей (% от общей площади сада):</w:t>
      </w:r>
    </w:p>
    <w:p w:rsidR="00F222B0" w:rsidRPr="000C6C8D" w:rsidRDefault="00F222B0" w:rsidP="00F222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зеленые насаждения и водоемы – 80-90;</w:t>
      </w:r>
    </w:p>
    <w:p w:rsidR="00F222B0" w:rsidRPr="000C6C8D" w:rsidRDefault="00F222B0" w:rsidP="00F222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аллеи, дорожки, площадки – 8-15;</w:t>
      </w:r>
    </w:p>
    <w:p w:rsidR="00F222B0" w:rsidRPr="000C6C8D" w:rsidRDefault="00F222B0" w:rsidP="00F222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сооружения и застройка – 2-5.</w:t>
      </w:r>
    </w:p>
    <w:p w:rsidR="00F222B0" w:rsidRPr="000C6C8D" w:rsidRDefault="00F222B0" w:rsidP="00F222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величина территории сада в условиях реконструкции определяется существующей градостроительной ситуацией.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  <w:u w:val="single"/>
        </w:rPr>
        <w:t xml:space="preserve">Сквер </w:t>
      </w:r>
      <w:r w:rsidRPr="000C6C8D">
        <w:rPr>
          <w:rFonts w:ascii="Times New Roman" w:hAnsi="Times New Roman"/>
          <w:sz w:val="24"/>
          <w:szCs w:val="24"/>
        </w:rPr>
        <w:t xml:space="preserve">– компактная озелененная территория, предназначенная для повседневного кратковременного отдыха и транзитного пешеходного передвижения населения, размером, как правило, от 0,5 до </w:t>
      </w:r>
      <w:smartTag w:uri="urn:schemas-microsoft-com:office:smarttags" w:element="metricconverter">
        <w:smartTagPr>
          <w:attr w:name="ProductID" w:val="2,0 га"/>
        </w:smartTagPr>
        <w:smartTag w:uri="urn:schemas-microsoft-com:office:smarttags" w:element="metricconverter">
          <w:smartTagPr>
            <w:attr w:name="ProductID" w:val="2,0 га"/>
          </w:smartTagPr>
          <w:r w:rsidRPr="000C6C8D">
            <w:rPr>
              <w:rFonts w:ascii="Times New Roman" w:hAnsi="Times New Roman"/>
              <w:sz w:val="24"/>
              <w:szCs w:val="24"/>
            </w:rPr>
            <w:t>2,0 га</w:t>
          </w:r>
        </w:smartTag>
        <w:r w:rsidRPr="000C6C8D">
          <w:rPr>
            <w:rFonts w:ascii="Times New Roman" w:hAnsi="Times New Roman"/>
            <w:sz w:val="24"/>
            <w:szCs w:val="24"/>
          </w:rPr>
          <w:t>.</w:t>
        </w:r>
      </w:smartTag>
    </w:p>
    <w:p w:rsidR="00F222B0" w:rsidRPr="000C6C8D" w:rsidRDefault="00F222B0" w:rsidP="00F22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41.3. Р3. Зона озеленения общего пользования и специального назначения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Озелененные территории специального назначения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К озелененным территориям специального назначения в соответствии с ГОСТ 28329-89 относятся участки санитарно-защитных, </w:t>
      </w:r>
      <w:proofErr w:type="spellStart"/>
      <w:r w:rsidRPr="000C6C8D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C6C8D">
        <w:rPr>
          <w:rFonts w:ascii="Times New Roman" w:hAnsi="Times New Roman"/>
          <w:sz w:val="24"/>
          <w:szCs w:val="24"/>
        </w:rPr>
        <w:t>, защитно-мелиоративных, противопожарных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Совокупность перечисленных категорий, связанных между собой в единое целое, составляет систему озелененных территорий поселения.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Основные виды разрешенного использования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защитные зеленые насаждения общей площадью не менее 60% площади СЗЗ для объектов </w:t>
      </w:r>
      <w:r w:rsidRPr="000C6C8D">
        <w:rPr>
          <w:rFonts w:ascii="Times New Roman" w:hAnsi="Times New Roman"/>
          <w:sz w:val="24"/>
          <w:szCs w:val="24"/>
          <w:lang w:val="en-US"/>
        </w:rPr>
        <w:t>IV</w:t>
      </w:r>
      <w:r w:rsidRPr="000C6C8D">
        <w:rPr>
          <w:rFonts w:ascii="Times New Roman" w:hAnsi="Times New Roman"/>
          <w:sz w:val="24"/>
          <w:szCs w:val="24"/>
        </w:rPr>
        <w:t>,</w:t>
      </w:r>
      <w:r w:rsidRPr="000C6C8D">
        <w:rPr>
          <w:rFonts w:ascii="Times New Roman" w:hAnsi="Times New Roman"/>
          <w:sz w:val="24"/>
          <w:szCs w:val="24"/>
          <w:lang w:val="en-US"/>
        </w:rPr>
        <w:t>V</w:t>
      </w:r>
      <w:r w:rsidRPr="000C6C8D">
        <w:rPr>
          <w:rFonts w:ascii="Times New Roman" w:hAnsi="Times New Roman"/>
          <w:sz w:val="24"/>
          <w:szCs w:val="24"/>
        </w:rPr>
        <w:t xml:space="preserve"> классов опасности, не менее 50% площади СЗЗ – для объектов </w:t>
      </w:r>
      <w:r w:rsidRPr="000C6C8D">
        <w:rPr>
          <w:rFonts w:ascii="Times New Roman" w:hAnsi="Times New Roman"/>
          <w:sz w:val="24"/>
          <w:szCs w:val="24"/>
          <w:lang w:val="en-US"/>
        </w:rPr>
        <w:t>II</w:t>
      </w:r>
      <w:r w:rsidRPr="000C6C8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ockticker">
        <w:r w:rsidRPr="000C6C8D">
          <w:rPr>
            <w:rFonts w:ascii="Times New Roman" w:hAnsi="Times New Roman"/>
            <w:sz w:val="24"/>
            <w:szCs w:val="24"/>
            <w:lang w:val="en-US"/>
          </w:rPr>
          <w:t>III</w:t>
        </w:r>
      </w:smartTag>
      <w:r w:rsidRPr="000C6C8D">
        <w:rPr>
          <w:rFonts w:ascii="Times New Roman" w:hAnsi="Times New Roman"/>
          <w:sz w:val="24"/>
          <w:szCs w:val="24"/>
        </w:rPr>
        <w:t xml:space="preserve"> классов опасности, не менее 40% площади СЗЗ – для объектов </w:t>
      </w:r>
      <w:r w:rsidRPr="000C6C8D">
        <w:rPr>
          <w:rFonts w:ascii="Times New Roman" w:hAnsi="Times New Roman"/>
          <w:sz w:val="24"/>
          <w:szCs w:val="24"/>
          <w:lang w:val="en-US"/>
        </w:rPr>
        <w:t>I</w:t>
      </w:r>
      <w:r w:rsidRPr="000C6C8D">
        <w:rPr>
          <w:rFonts w:ascii="Times New Roman" w:hAnsi="Times New Roman"/>
          <w:sz w:val="24"/>
          <w:szCs w:val="24"/>
        </w:rPr>
        <w:t xml:space="preserve"> класса опасности;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санитарно-защитных зонах – посадки деревьев и кустарников между предприятием и жилой застройкой, уменьшающие неблагоприятное влияние данного производства на прилегающие жилые районы населенного пункта или производств, требующих особо чистой среды от окружающей застройки;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C6C8D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зонах – посадки  деревьев и кустарников по берегам озер, прудов, водохранилищ и рек, для защиты водоемов от загрязнения, укрепления берегов, откосов, ликвидации оползневых явлений и уменьшения испарения воды;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 защитно-мелиоративных зонах от неблагоприятных природных явлений – посадки деревьев и кустарников для защиты населенных пунктов или его отдельных районов от вредного воздействия ветров, снежных и песчаных заносов, для укрепления берегов, откосов, ликвидации оползневых явлений, прекращения </w:t>
      </w:r>
      <w:proofErr w:type="spellStart"/>
      <w:r w:rsidRPr="000C6C8D">
        <w:rPr>
          <w:rFonts w:ascii="Times New Roman" w:hAnsi="Times New Roman"/>
          <w:sz w:val="24"/>
          <w:szCs w:val="24"/>
        </w:rPr>
        <w:t>оврагообразования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и осушения избыточно увлажненных территорий;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противопожарных зонах - посадки деревьев и кустарников вокруг складов горючего и других, опасных в пожарном отношении объектов, служащие препятствием для распространения огня при пожаре;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lastRenderedPageBreak/>
        <w:t>в насаждениях на кладбищах - посадки деревьев и кустарников для декоративного оформления и благоустройства территории, снижения неблагоприятного влияния производства и транспорта на прилегающие районы населенного пункта;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насаждениях вдоль автомобильных и железных дорог - посадки деревьев и кустарников для защиты полотна дороги от снежных и песчаных заносов, а также для формирования ландшафта прилегающих к дорогам территорий;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питомники и цветочные хозяйства - территории, предназначенные для выращивания декоративных растений в открытом грунте, парниках и оранжереях.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Вспомогательные виды разрешенного использования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8D">
        <w:rPr>
          <w:rFonts w:ascii="Times New Roman" w:hAnsi="Times New Roman"/>
          <w:sz w:val="24"/>
          <w:szCs w:val="24"/>
        </w:rPr>
        <w:t>дорожно-тропиночная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сеть для транзитных пешеходов;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прокладка инженерных коммуникаций без сплошной рубки насаждений.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Условно разрешенные виды использования</w:t>
      </w:r>
    </w:p>
    <w:p w:rsidR="00F222B0" w:rsidRPr="000C6C8D" w:rsidRDefault="00F222B0" w:rsidP="00F222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выборочные рубки только в целях вырубки погибших и поврежденных насаждений (п.2 ст. 105 гл.15 Лесного Кодекса Российской Федерации).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6C8D">
        <w:rPr>
          <w:rFonts w:ascii="Times New Roman" w:hAnsi="Times New Roman"/>
          <w:b/>
          <w:sz w:val="24"/>
          <w:szCs w:val="24"/>
        </w:rPr>
        <w:t>Ограничения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защитных насаждениях запрещается осуществление деятельности, несовместимой с их целевым назначением и полезными функциями (п.5 ст. 102 гл.15 Лесного Кодекса Российской Федерации).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В насаждениях, выполняющих функции защиты природных и иных объектов, запрещается проведение сплошных рубок насаждений.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C6C8D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зонах запрещается использование токсичных химических препаратов для охраны и защиты насаждений, в том числе в научных целях.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Не допускается размещать производственные и коммунальные объекты, объекты жилой застройки, ландшафтно-рекреационные зоны, зоны отдыха, садоводческие и дачные участки, детские площадки, детские дошкольные и образовательные учреждения, спортивные сооружения.</w:t>
      </w:r>
    </w:p>
    <w:p w:rsidR="00F222B0" w:rsidRPr="00F222B0" w:rsidRDefault="00F222B0" w:rsidP="00F222B0">
      <w:pPr>
        <w:spacing w:after="0" w:line="240" w:lineRule="auto"/>
        <w:rPr>
          <w:rStyle w:val="1"/>
          <w:szCs w:val="24"/>
        </w:rPr>
      </w:pPr>
      <w:bookmarkStart w:id="9" w:name="_Toc195352959"/>
      <w:bookmarkStart w:id="10" w:name="_Toc214096481"/>
      <w:bookmarkStart w:id="11" w:name="_Toc226983973"/>
      <w:bookmarkStart w:id="12" w:name="_Toc232497863"/>
      <w:bookmarkStart w:id="13" w:name="_Toc232854318"/>
      <w:bookmarkStart w:id="14" w:name="_Toc234217829"/>
      <w:bookmarkStart w:id="15" w:name="_Toc237348112"/>
      <w:bookmarkStart w:id="16" w:name="_Toc281137854"/>
    </w:p>
    <w:p w:rsidR="00F222B0" w:rsidRPr="000C6C8D" w:rsidRDefault="00F222B0" w:rsidP="00F222B0">
      <w:pPr>
        <w:pStyle w:val="3"/>
        <w:spacing w:before="0" w:line="240" w:lineRule="auto"/>
        <w:ind w:firstLine="709"/>
        <w:contextualSpacing/>
        <w:jc w:val="both"/>
        <w:rPr>
          <w:rStyle w:val="1"/>
          <w:szCs w:val="24"/>
        </w:rPr>
      </w:pPr>
      <w:r w:rsidRPr="000C6C8D">
        <w:rPr>
          <w:rStyle w:val="1"/>
          <w:szCs w:val="24"/>
        </w:rPr>
        <w:t>Статья 42. Градостроительные регламенты. Зоны специального назначения</w:t>
      </w:r>
      <w:bookmarkEnd w:id="9"/>
      <w:bookmarkEnd w:id="10"/>
      <w:r w:rsidRPr="000C6C8D">
        <w:rPr>
          <w:rStyle w:val="1"/>
          <w:szCs w:val="24"/>
        </w:rPr>
        <w:t xml:space="preserve"> – СП</w:t>
      </w:r>
      <w:bookmarkEnd w:id="11"/>
      <w:bookmarkEnd w:id="12"/>
      <w:bookmarkEnd w:id="13"/>
      <w:bookmarkEnd w:id="14"/>
      <w:bookmarkEnd w:id="15"/>
      <w:bookmarkEnd w:id="16"/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Зоны специального назначения предназначены для размещения кладбищ, скотомогильников, свалок твердых бытовых отходов и иных объектов хозяйства, использование которых несовместимо с территориальными зонами другого назначения.</w:t>
      </w:r>
    </w:p>
    <w:p w:rsidR="00F222B0" w:rsidRPr="000C6C8D" w:rsidRDefault="00F222B0" w:rsidP="00F222B0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Toc234217831"/>
      <w:r w:rsidRPr="000C6C8D">
        <w:rPr>
          <w:rFonts w:ascii="Times New Roman" w:hAnsi="Times New Roman"/>
          <w:sz w:val="24"/>
          <w:szCs w:val="24"/>
        </w:rPr>
        <w:t>42.1. СП</w:t>
      </w:r>
      <w:proofErr w:type="gramStart"/>
      <w:r w:rsidRPr="000C6C8D">
        <w:rPr>
          <w:rFonts w:ascii="Times New Roman" w:hAnsi="Times New Roman"/>
          <w:sz w:val="24"/>
          <w:szCs w:val="24"/>
        </w:rPr>
        <w:t>1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. </w:t>
      </w:r>
      <w:bookmarkEnd w:id="17"/>
      <w:r w:rsidRPr="000C6C8D">
        <w:rPr>
          <w:rFonts w:ascii="Times New Roman" w:hAnsi="Times New Roman"/>
          <w:sz w:val="24"/>
          <w:szCs w:val="24"/>
        </w:rPr>
        <w:t>Зона размещения кладбищ, скотомогильников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Правовой режим земельных участков, расположенных в данной зоне определяется в соответствии с законом Российской Федерации от 12.01.1996 года № 8-ФЗ «О погребении и похоронном деле».</w:t>
      </w:r>
    </w:p>
    <w:p w:rsidR="00F222B0" w:rsidRPr="000C6C8D" w:rsidRDefault="00F222B0" w:rsidP="00F222B0">
      <w:pPr>
        <w:pStyle w:val="a3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Основные виды разрешенного использования: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захоронения (для действующих кладбищ);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скотомогильники;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кладбища традиционного захоронения;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мемориальные комплексы;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ритуальных услуг;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бюро похоронного обслуживания.</w:t>
      </w:r>
    </w:p>
    <w:p w:rsidR="00F222B0" w:rsidRPr="000C6C8D" w:rsidRDefault="00F222B0" w:rsidP="00F222B0">
      <w:pPr>
        <w:pStyle w:val="a3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Вспомогательные виды разрешенного использования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зеленые насаждения;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благоустройства;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объекты необходимые для эксплуатации и функционирования кладбищ;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открытые гостевые автостоянки для временного хранения индивидуальных легковых автомобилей;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общественные туалеты;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культовые объекты.</w:t>
      </w:r>
    </w:p>
    <w:p w:rsidR="00F222B0" w:rsidRPr="000C6C8D" w:rsidRDefault="00F222B0" w:rsidP="00F222B0">
      <w:pPr>
        <w:pStyle w:val="a3"/>
        <w:rPr>
          <w:b/>
          <w:bCs/>
          <w:sz w:val="24"/>
          <w:szCs w:val="24"/>
        </w:rPr>
      </w:pPr>
      <w:r w:rsidRPr="000C6C8D">
        <w:rPr>
          <w:b/>
          <w:bCs/>
          <w:sz w:val="24"/>
          <w:szCs w:val="24"/>
        </w:rPr>
        <w:t>Условно разрешенные виды использования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захоронения (для закрытых кладбищ).</w:t>
      </w:r>
    </w:p>
    <w:p w:rsidR="00F222B0" w:rsidRPr="000C6C8D" w:rsidRDefault="00F222B0" w:rsidP="00F222B0">
      <w:pPr>
        <w:pStyle w:val="a3"/>
        <w:rPr>
          <w:b/>
          <w:sz w:val="24"/>
          <w:szCs w:val="24"/>
        </w:rPr>
      </w:pPr>
      <w:r w:rsidRPr="000C6C8D">
        <w:rPr>
          <w:b/>
          <w:sz w:val="24"/>
          <w:szCs w:val="24"/>
        </w:rPr>
        <w:lastRenderedPageBreak/>
        <w:t>Параметры и условия физических и градостроительных изменений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выбор участков для устройства мест погребения должен осуществляться на основе положительных решений экологической и санитарно-гигиенической экспертизы;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для всех типов кладбищ площадь мест захоронения должна составлять не менее 65-75% от общей площади кладбища, а площадь зеленых насаждений - не менее 25%;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территорию кладбища независимо от способа захоронения следует подразделять на функциональные зоны: входную, ритуальную,  административно-хозяйственную, захоронений, моральной (зеленой) защиты по периметру кладбища;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размеры территорий кладбищ традиционного и </w:t>
      </w:r>
      <w:proofErr w:type="spellStart"/>
      <w:r w:rsidRPr="000C6C8D">
        <w:rPr>
          <w:rFonts w:ascii="Times New Roman" w:hAnsi="Times New Roman"/>
          <w:sz w:val="24"/>
          <w:szCs w:val="24"/>
        </w:rPr>
        <w:t>урнового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захоронений исчисляется отдельно для каждого из них, для чего необходимо учесть соотношение этих типов захоронений в общей смертности населения;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общие размеры территорий кладбищ определяются как сумма площадей кладбищ </w:t>
      </w:r>
      <w:proofErr w:type="gramStart"/>
      <w:r w:rsidRPr="000C6C8D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6C8D">
        <w:rPr>
          <w:rFonts w:ascii="Times New Roman" w:hAnsi="Times New Roman"/>
          <w:sz w:val="24"/>
          <w:szCs w:val="24"/>
        </w:rPr>
        <w:t>урнового</w:t>
      </w:r>
      <w:proofErr w:type="spellEnd"/>
      <w:r w:rsidRPr="000C6C8D">
        <w:rPr>
          <w:rFonts w:ascii="Times New Roman" w:hAnsi="Times New Roman"/>
          <w:sz w:val="24"/>
          <w:szCs w:val="24"/>
        </w:rPr>
        <w:t xml:space="preserve"> захоронений. Размеры участков кладбищ должны быть не менее </w:t>
      </w:r>
      <w:smartTag w:uri="urn:schemas-microsoft-com:office:smarttags" w:element="metricconverter">
        <w:smartTagPr>
          <w:attr w:name="ProductID" w:val="0,5 га"/>
        </w:smartTagPr>
        <w:r w:rsidRPr="000C6C8D">
          <w:rPr>
            <w:rFonts w:ascii="Times New Roman" w:hAnsi="Times New Roman"/>
            <w:sz w:val="24"/>
            <w:szCs w:val="24"/>
          </w:rPr>
          <w:t>0,5 га</w:t>
        </w:r>
      </w:smartTag>
      <w:r w:rsidRPr="000C6C8D">
        <w:rPr>
          <w:rFonts w:ascii="Times New Roman" w:hAnsi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0C6C8D">
          <w:rPr>
            <w:rFonts w:ascii="Times New Roman" w:hAnsi="Times New Roman"/>
            <w:sz w:val="24"/>
            <w:szCs w:val="24"/>
          </w:rPr>
          <w:t>40 га</w:t>
        </w:r>
      </w:smartTag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расстояние от границ участков: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b/>
          <w:i/>
          <w:sz w:val="24"/>
          <w:szCs w:val="24"/>
        </w:rPr>
        <w:t>кладбищ традиционного захоронения:</w:t>
      </w:r>
      <w:r w:rsidRPr="000C6C8D">
        <w:rPr>
          <w:rFonts w:ascii="Times New Roman" w:hAnsi="Times New Roman"/>
          <w:sz w:val="24"/>
          <w:szCs w:val="24"/>
        </w:rPr>
        <w:t xml:space="preserve">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красной линии – </w:t>
      </w:r>
      <w:smartTag w:uri="urn:schemas-microsoft-com:office:smarttags" w:element="metricconverter">
        <w:smartTagPr>
          <w:attr w:name="ProductID" w:val="6 м"/>
        </w:smartTagPr>
        <w:r w:rsidRPr="000C6C8D">
          <w:rPr>
            <w:rFonts w:ascii="Times New Roman" w:hAnsi="Times New Roman"/>
            <w:sz w:val="24"/>
            <w:szCs w:val="24"/>
          </w:rPr>
          <w:t>6 м</w:t>
        </w:r>
      </w:smartTag>
      <w:r w:rsidRPr="000C6C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стен жилых домов – </w:t>
      </w:r>
      <w:smartTag w:uri="urn:schemas-microsoft-com:office:smarttags" w:element="metricconverter">
        <w:smartTagPr>
          <w:attr w:name="ProductID" w:val="300 м"/>
        </w:smartTagPr>
        <w:r w:rsidRPr="000C6C8D">
          <w:rPr>
            <w:rFonts w:ascii="Times New Roman" w:hAnsi="Times New Roman"/>
            <w:sz w:val="24"/>
            <w:szCs w:val="24"/>
          </w:rPr>
          <w:t>300 м</w:t>
        </w:r>
      </w:smartTag>
      <w:r w:rsidRPr="000C6C8D">
        <w:rPr>
          <w:rFonts w:ascii="Times New Roman" w:hAnsi="Times New Roman"/>
          <w:sz w:val="24"/>
          <w:szCs w:val="24"/>
        </w:rPr>
        <w:t xml:space="preserve">;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зданий общеобразовательных школ, детских дошкольных и лечебных учреждений – </w:t>
      </w:r>
      <w:smartTag w:uri="urn:schemas-microsoft-com:office:smarttags" w:element="metricconverter">
        <w:smartTagPr>
          <w:attr w:name="ProductID" w:val="300 м"/>
        </w:smartTagPr>
        <w:r w:rsidRPr="000C6C8D">
          <w:rPr>
            <w:rFonts w:ascii="Times New Roman" w:hAnsi="Times New Roman"/>
            <w:sz w:val="24"/>
            <w:szCs w:val="24"/>
          </w:rPr>
          <w:t>300 м</w:t>
        </w:r>
      </w:smartTag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>- расстояние от границ участков: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b/>
          <w:i/>
          <w:sz w:val="24"/>
          <w:szCs w:val="24"/>
        </w:rPr>
        <w:t>кладбищ для погребения после кремации</w:t>
      </w:r>
      <w:r w:rsidRPr="000C6C8D">
        <w:rPr>
          <w:rFonts w:ascii="Times New Roman" w:hAnsi="Times New Roman"/>
          <w:b/>
          <w:sz w:val="24"/>
          <w:szCs w:val="24"/>
        </w:rPr>
        <w:t>:</w:t>
      </w:r>
      <w:r w:rsidRPr="000C6C8D">
        <w:rPr>
          <w:rFonts w:ascii="Times New Roman" w:hAnsi="Times New Roman"/>
          <w:sz w:val="24"/>
          <w:szCs w:val="24"/>
        </w:rPr>
        <w:t xml:space="preserve">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красной линии – </w:t>
      </w:r>
      <w:smartTag w:uri="urn:schemas-microsoft-com:office:smarttags" w:element="metricconverter">
        <w:smartTagPr>
          <w:attr w:name="ProductID" w:val="6 м"/>
        </w:smartTagPr>
        <w:r w:rsidRPr="000C6C8D">
          <w:rPr>
            <w:rFonts w:ascii="Times New Roman" w:hAnsi="Times New Roman"/>
            <w:sz w:val="24"/>
            <w:szCs w:val="24"/>
          </w:rPr>
          <w:t>6 м</w:t>
        </w:r>
      </w:smartTag>
      <w:r w:rsidRPr="000C6C8D">
        <w:rPr>
          <w:rFonts w:ascii="Times New Roman" w:hAnsi="Times New Roman"/>
          <w:sz w:val="24"/>
          <w:szCs w:val="24"/>
        </w:rPr>
        <w:t xml:space="preserve">,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стен жилых домов – </w:t>
      </w:r>
      <w:smartTag w:uri="urn:schemas-microsoft-com:office:smarttags" w:element="metricconverter">
        <w:smartTagPr>
          <w:attr w:name="ProductID" w:val="100 м"/>
        </w:smartTagPr>
        <w:r w:rsidRPr="000C6C8D">
          <w:rPr>
            <w:rFonts w:ascii="Times New Roman" w:hAnsi="Times New Roman"/>
            <w:sz w:val="24"/>
            <w:szCs w:val="24"/>
          </w:rPr>
          <w:t>100 м</w:t>
        </w:r>
      </w:smartTag>
      <w:r w:rsidRPr="000C6C8D">
        <w:rPr>
          <w:rFonts w:ascii="Times New Roman" w:hAnsi="Times New Roman"/>
          <w:sz w:val="24"/>
          <w:szCs w:val="24"/>
        </w:rPr>
        <w:t xml:space="preserve">, 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до зданий общеобразовательных школ, детских дошкольных и лечебных учреждений – </w:t>
      </w:r>
      <w:smartTag w:uri="urn:schemas-microsoft-com:office:smarttags" w:element="metricconverter">
        <w:smartTagPr>
          <w:attr w:name="ProductID" w:val="100 м"/>
        </w:smartTagPr>
        <w:r w:rsidRPr="000C6C8D">
          <w:rPr>
            <w:rFonts w:ascii="Times New Roman" w:hAnsi="Times New Roman"/>
            <w:sz w:val="24"/>
            <w:szCs w:val="24"/>
          </w:rPr>
          <w:t>100 м</w:t>
        </w:r>
      </w:smartTag>
      <w:r w:rsidRPr="000C6C8D">
        <w:rPr>
          <w:rFonts w:ascii="Times New Roman" w:hAnsi="Times New Roman"/>
          <w:sz w:val="24"/>
          <w:szCs w:val="24"/>
        </w:rPr>
        <w:t>;</w:t>
      </w:r>
    </w:p>
    <w:p w:rsidR="00F222B0" w:rsidRPr="000C6C8D" w:rsidRDefault="00F222B0" w:rsidP="00F22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</w:t>
      </w:r>
      <w:smartTag w:uri="urn:schemas-microsoft-com:office:smarttags" w:element="metricconverter">
        <w:smartTagPr>
          <w:attr w:name="ProductID" w:val="100 м"/>
        </w:smartTagPr>
        <w:r w:rsidRPr="000C6C8D">
          <w:rPr>
            <w:rFonts w:ascii="Times New Roman" w:hAnsi="Times New Roman"/>
            <w:sz w:val="24"/>
            <w:szCs w:val="24"/>
          </w:rPr>
          <w:t>100 м</w:t>
        </w:r>
      </w:smartTag>
      <w:r w:rsidRPr="000C6C8D">
        <w:rPr>
          <w:rFonts w:ascii="Times New Roman" w:hAnsi="Times New Roman"/>
          <w:sz w:val="24"/>
          <w:szCs w:val="24"/>
        </w:rPr>
        <w:t>.</w:t>
      </w:r>
    </w:p>
    <w:p w:rsidR="00F222B0" w:rsidRPr="000C6C8D" w:rsidRDefault="00F222B0" w:rsidP="00F2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- скотомогильники (биотермические ямы) размещают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 w:rsidRPr="000C6C8D">
          <w:rPr>
            <w:rFonts w:ascii="Times New Roman" w:hAnsi="Times New Roman"/>
            <w:sz w:val="24"/>
            <w:szCs w:val="24"/>
          </w:rPr>
          <w:t>600 м</w:t>
        </w:r>
        <w:proofErr w:type="gramStart"/>
        <w:r w:rsidRPr="000C6C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 w:rsidRPr="000C6C8D">
        <w:rPr>
          <w:rFonts w:ascii="Times New Roman" w:hAnsi="Times New Roman"/>
          <w:sz w:val="24"/>
          <w:szCs w:val="24"/>
        </w:rPr>
        <w:t>. Размер санитарно-защитной зоны от скотомогильника (биотермической ямы) до:</w:t>
      </w:r>
    </w:p>
    <w:p w:rsidR="00F222B0" w:rsidRPr="000C6C8D" w:rsidRDefault="00F222B0" w:rsidP="00F2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C6C8D">
        <w:rPr>
          <w:rFonts w:ascii="Times New Roman" w:hAnsi="Times New Roman"/>
          <w:spacing w:val="-4"/>
          <w:sz w:val="24"/>
          <w:szCs w:val="24"/>
        </w:rPr>
        <w:t xml:space="preserve">жилых, общественных зданий, животноводческих ферм (комплексов) – </w:t>
      </w:r>
      <w:smartTag w:uri="urn:schemas-microsoft-com:office:smarttags" w:element="metricconverter">
        <w:smartTagPr>
          <w:attr w:name="ProductID" w:val="1000 м"/>
        </w:smartTagPr>
        <w:r w:rsidRPr="000C6C8D">
          <w:rPr>
            <w:rFonts w:ascii="Times New Roman" w:hAnsi="Times New Roman"/>
            <w:spacing w:val="-4"/>
            <w:sz w:val="24"/>
            <w:szCs w:val="24"/>
          </w:rPr>
          <w:t>1000 м</w:t>
        </w:r>
      </w:smartTag>
      <w:r w:rsidRPr="000C6C8D">
        <w:rPr>
          <w:rFonts w:ascii="Times New Roman" w:hAnsi="Times New Roman"/>
          <w:spacing w:val="-4"/>
          <w:sz w:val="24"/>
          <w:szCs w:val="24"/>
        </w:rPr>
        <w:t>,</w:t>
      </w:r>
    </w:p>
    <w:p w:rsidR="00F222B0" w:rsidRPr="000C6C8D" w:rsidRDefault="00F222B0" w:rsidP="00F2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скотопрогонов и пастбищ – </w:t>
      </w:r>
      <w:smartTag w:uri="urn:schemas-microsoft-com:office:smarttags" w:element="metricconverter">
        <w:smartTagPr>
          <w:attr w:name="ProductID" w:val="200 м"/>
        </w:smartTagPr>
        <w:r w:rsidRPr="000C6C8D">
          <w:rPr>
            <w:rFonts w:ascii="Times New Roman" w:hAnsi="Times New Roman"/>
            <w:sz w:val="24"/>
            <w:szCs w:val="24"/>
          </w:rPr>
          <w:t>200 м</w:t>
        </w:r>
      </w:smartTag>
      <w:r w:rsidRPr="000C6C8D">
        <w:rPr>
          <w:rFonts w:ascii="Times New Roman" w:hAnsi="Times New Roman"/>
          <w:sz w:val="24"/>
          <w:szCs w:val="24"/>
        </w:rPr>
        <w:t>,</w:t>
      </w:r>
    </w:p>
    <w:p w:rsidR="00F222B0" w:rsidRPr="000C6C8D" w:rsidRDefault="00F222B0" w:rsidP="00F2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0C6C8D">
        <w:rPr>
          <w:rFonts w:ascii="Times New Roman" w:hAnsi="Times New Roman"/>
          <w:spacing w:val="-8"/>
          <w:sz w:val="24"/>
          <w:szCs w:val="24"/>
        </w:rPr>
        <w:t>автомобильных, железных дорог в зависимости от их категории – 60-</w:t>
      </w:r>
      <w:smartTag w:uri="urn:schemas-microsoft-com:office:smarttags" w:element="metricconverter">
        <w:smartTagPr>
          <w:attr w:name="ProductID" w:val="300 м"/>
        </w:smartTagPr>
        <w:r w:rsidRPr="000C6C8D">
          <w:rPr>
            <w:rFonts w:ascii="Times New Roman" w:hAnsi="Times New Roman"/>
            <w:spacing w:val="-8"/>
            <w:sz w:val="24"/>
            <w:szCs w:val="24"/>
          </w:rPr>
          <w:t>300 м</w:t>
        </w:r>
      </w:smartTag>
      <w:r w:rsidRPr="000C6C8D">
        <w:rPr>
          <w:rFonts w:ascii="Times New Roman" w:hAnsi="Times New Roman"/>
          <w:spacing w:val="-8"/>
          <w:sz w:val="24"/>
          <w:szCs w:val="24"/>
        </w:rPr>
        <w:t>.</w:t>
      </w:r>
    </w:p>
    <w:p w:rsidR="00F222B0" w:rsidRPr="000C6C8D" w:rsidRDefault="00F222B0" w:rsidP="00F222B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8D">
        <w:rPr>
          <w:rFonts w:ascii="Times New Roman" w:hAnsi="Times New Roman"/>
          <w:sz w:val="24"/>
          <w:szCs w:val="24"/>
        </w:rPr>
        <w:t xml:space="preserve">Размещение скотомогильников </w:t>
      </w:r>
      <w:proofErr w:type="gramStart"/>
      <w:r w:rsidRPr="000C6C8D">
        <w:rPr>
          <w:rFonts w:ascii="Times New Roman" w:hAnsi="Times New Roman"/>
          <w:sz w:val="24"/>
          <w:szCs w:val="24"/>
        </w:rPr>
        <w:t>в</w:t>
      </w:r>
      <w:proofErr w:type="gramEnd"/>
      <w:r w:rsidRPr="000C6C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8D">
        <w:rPr>
          <w:rFonts w:ascii="Times New Roman" w:hAnsi="Times New Roman"/>
          <w:sz w:val="24"/>
          <w:szCs w:val="24"/>
        </w:rPr>
        <w:t>водоохраной</w:t>
      </w:r>
      <w:proofErr w:type="gramEnd"/>
      <w:r w:rsidRPr="000C6C8D">
        <w:rPr>
          <w:rFonts w:ascii="Times New Roman" w:hAnsi="Times New Roman"/>
          <w:sz w:val="24"/>
          <w:szCs w:val="24"/>
        </w:rPr>
        <w:t>, лесопарковой и заповедной зонах категорически запрещается.</w:t>
      </w:r>
    </w:p>
    <w:p w:rsidR="00F222B0" w:rsidRPr="00F222B0" w:rsidRDefault="00F222B0" w:rsidP="00F222B0">
      <w:pPr>
        <w:spacing w:after="0" w:line="240" w:lineRule="auto"/>
        <w:rPr>
          <w:rStyle w:val="1"/>
        </w:rPr>
      </w:pPr>
    </w:p>
    <w:p w:rsidR="00005919" w:rsidRPr="00005919" w:rsidRDefault="00005919" w:rsidP="00005919">
      <w:pPr>
        <w:rPr>
          <w:rFonts w:ascii="Times New Roman" w:hAnsi="Times New Roman"/>
          <w:sz w:val="24"/>
          <w:szCs w:val="24"/>
        </w:rPr>
      </w:pPr>
    </w:p>
    <w:sectPr w:rsidR="00005919" w:rsidRPr="00005919" w:rsidSect="00F915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98" w:rsidRDefault="00B10498" w:rsidP="00CA2448">
      <w:pPr>
        <w:spacing w:after="0" w:line="240" w:lineRule="auto"/>
      </w:pPr>
      <w:r>
        <w:separator/>
      </w:r>
    </w:p>
  </w:endnote>
  <w:endnote w:type="continuationSeparator" w:id="0">
    <w:p w:rsidR="00B10498" w:rsidRDefault="00B10498" w:rsidP="00C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98" w:rsidRDefault="00B10498" w:rsidP="00CA2448">
      <w:pPr>
        <w:spacing w:after="0" w:line="240" w:lineRule="auto"/>
      </w:pPr>
      <w:r>
        <w:separator/>
      </w:r>
    </w:p>
  </w:footnote>
  <w:footnote w:type="continuationSeparator" w:id="0">
    <w:p w:rsidR="00B10498" w:rsidRDefault="00B10498" w:rsidP="00CA2448">
      <w:pPr>
        <w:spacing w:after="0" w:line="240" w:lineRule="auto"/>
      </w:pPr>
      <w:r>
        <w:continuationSeparator/>
      </w:r>
    </w:p>
  </w:footnote>
  <w:footnote w:id="1">
    <w:p w:rsidR="00CA2448" w:rsidRDefault="00CA2448" w:rsidP="00CA2448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2745963"/>
    <w:multiLevelType w:val="hybridMultilevel"/>
    <w:tmpl w:val="C1D0CE70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1255F"/>
    <w:multiLevelType w:val="hybridMultilevel"/>
    <w:tmpl w:val="A82AC93A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27A77"/>
    <w:multiLevelType w:val="hybridMultilevel"/>
    <w:tmpl w:val="06CE5440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86273"/>
    <w:multiLevelType w:val="hybridMultilevel"/>
    <w:tmpl w:val="3F6217FA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142C"/>
    <w:multiLevelType w:val="hybridMultilevel"/>
    <w:tmpl w:val="01A44234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804F4"/>
    <w:multiLevelType w:val="hybridMultilevel"/>
    <w:tmpl w:val="5DA4B3E0"/>
    <w:lvl w:ilvl="0" w:tplc="F27E689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06862"/>
    <w:multiLevelType w:val="hybridMultilevel"/>
    <w:tmpl w:val="A39C03FA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37EAF"/>
    <w:multiLevelType w:val="hybridMultilevel"/>
    <w:tmpl w:val="AE64DA72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90368"/>
    <w:multiLevelType w:val="hybridMultilevel"/>
    <w:tmpl w:val="9AFEA62A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569CA"/>
    <w:multiLevelType w:val="hybridMultilevel"/>
    <w:tmpl w:val="6F72D8DE"/>
    <w:lvl w:ilvl="0" w:tplc="F27E68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B50F51"/>
    <w:multiLevelType w:val="hybridMultilevel"/>
    <w:tmpl w:val="77965108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B6AD6"/>
    <w:multiLevelType w:val="hybridMultilevel"/>
    <w:tmpl w:val="CF7E9074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347F8"/>
    <w:multiLevelType w:val="hybridMultilevel"/>
    <w:tmpl w:val="6A441A74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85763"/>
    <w:multiLevelType w:val="hybridMultilevel"/>
    <w:tmpl w:val="53681D24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808F3"/>
    <w:multiLevelType w:val="hybridMultilevel"/>
    <w:tmpl w:val="7CB23CB4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3770B"/>
    <w:multiLevelType w:val="hybridMultilevel"/>
    <w:tmpl w:val="855E0CCE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975C1"/>
    <w:multiLevelType w:val="hybridMultilevel"/>
    <w:tmpl w:val="819CB828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B37E8"/>
    <w:multiLevelType w:val="hybridMultilevel"/>
    <w:tmpl w:val="95601816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000C4"/>
    <w:multiLevelType w:val="hybridMultilevel"/>
    <w:tmpl w:val="231EBE4C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F24BB"/>
    <w:multiLevelType w:val="hybridMultilevel"/>
    <w:tmpl w:val="9A6E0FEC"/>
    <w:lvl w:ilvl="0" w:tplc="F27E6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9F"/>
    <w:rsid w:val="00001152"/>
    <w:rsid w:val="00005919"/>
    <w:rsid w:val="00052C5C"/>
    <w:rsid w:val="000A31BE"/>
    <w:rsid w:val="001241A7"/>
    <w:rsid w:val="001B03B3"/>
    <w:rsid w:val="001B31AF"/>
    <w:rsid w:val="00221C35"/>
    <w:rsid w:val="00251336"/>
    <w:rsid w:val="00276BDB"/>
    <w:rsid w:val="002813F2"/>
    <w:rsid w:val="00303FF3"/>
    <w:rsid w:val="003202DF"/>
    <w:rsid w:val="0036798C"/>
    <w:rsid w:val="00384F15"/>
    <w:rsid w:val="003F29C9"/>
    <w:rsid w:val="004044EC"/>
    <w:rsid w:val="004B5127"/>
    <w:rsid w:val="004F12E8"/>
    <w:rsid w:val="005B2761"/>
    <w:rsid w:val="005C3CAA"/>
    <w:rsid w:val="00616EE6"/>
    <w:rsid w:val="00683BEC"/>
    <w:rsid w:val="0073357D"/>
    <w:rsid w:val="00757529"/>
    <w:rsid w:val="00765E10"/>
    <w:rsid w:val="007B74D6"/>
    <w:rsid w:val="00851897"/>
    <w:rsid w:val="008A7CAC"/>
    <w:rsid w:val="008E75D5"/>
    <w:rsid w:val="00912886"/>
    <w:rsid w:val="00916C53"/>
    <w:rsid w:val="00936361"/>
    <w:rsid w:val="009373AF"/>
    <w:rsid w:val="00955B5B"/>
    <w:rsid w:val="009948E4"/>
    <w:rsid w:val="00AA5644"/>
    <w:rsid w:val="00AB42A0"/>
    <w:rsid w:val="00AB5D5E"/>
    <w:rsid w:val="00AF0DF2"/>
    <w:rsid w:val="00AF1C2D"/>
    <w:rsid w:val="00B10498"/>
    <w:rsid w:val="00B1247B"/>
    <w:rsid w:val="00B154DF"/>
    <w:rsid w:val="00B206D7"/>
    <w:rsid w:val="00B26078"/>
    <w:rsid w:val="00B3222B"/>
    <w:rsid w:val="00B56C34"/>
    <w:rsid w:val="00BB494D"/>
    <w:rsid w:val="00BC08B1"/>
    <w:rsid w:val="00BC091A"/>
    <w:rsid w:val="00C11240"/>
    <w:rsid w:val="00C53C30"/>
    <w:rsid w:val="00CA2448"/>
    <w:rsid w:val="00CB517C"/>
    <w:rsid w:val="00CB665F"/>
    <w:rsid w:val="00D04467"/>
    <w:rsid w:val="00D13866"/>
    <w:rsid w:val="00D2446D"/>
    <w:rsid w:val="00D24845"/>
    <w:rsid w:val="00D44028"/>
    <w:rsid w:val="00DE5604"/>
    <w:rsid w:val="00E407DB"/>
    <w:rsid w:val="00E4715A"/>
    <w:rsid w:val="00EB300F"/>
    <w:rsid w:val="00ED5421"/>
    <w:rsid w:val="00EE50FA"/>
    <w:rsid w:val="00F222B0"/>
    <w:rsid w:val="00F5039E"/>
    <w:rsid w:val="00F9159F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5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22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59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F222B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2761"/>
    <w:pPr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5B27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Мясо Знак"/>
    <w:basedOn w:val="a"/>
    <w:link w:val="a4"/>
    <w:rsid w:val="005B2761"/>
    <w:pPr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</w:rPr>
  </w:style>
  <w:style w:type="character" w:customStyle="1" w:styleId="a4">
    <w:name w:val="Мясо Знак Знак"/>
    <w:link w:val="a3"/>
    <w:rsid w:val="005B2761"/>
    <w:rPr>
      <w:rFonts w:ascii="Times New Roman" w:eastAsia="MS Mincho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05919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Iauiue">
    <w:name w:val="Iau?iue"/>
    <w:rsid w:val="00005919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nienie">
    <w:name w:val="nienie"/>
    <w:basedOn w:val="Iauiue"/>
    <w:rsid w:val="00005919"/>
    <w:pPr>
      <w:keepLines/>
      <w:tabs>
        <w:tab w:val="num" w:pos="360"/>
      </w:tabs>
      <w:ind w:left="425"/>
      <w:jc w:val="both"/>
    </w:pPr>
    <w:rPr>
      <w:rFonts w:ascii="Peterburg" w:hAnsi="Peterburg"/>
      <w:kern w:val="2"/>
      <w:sz w:val="24"/>
    </w:rPr>
  </w:style>
  <w:style w:type="character" w:customStyle="1" w:styleId="1">
    <w:name w:val="Слабое выделение1"/>
    <w:aliases w:val="Абзац списка 2"/>
    <w:qFormat/>
    <w:rsid w:val="00005919"/>
    <w:rPr>
      <w:rFonts w:ascii="Times New Roman" w:hAnsi="Times New Roman" w:cs="Times New Roman" w:hint="default"/>
      <w:color w:val="auto"/>
      <w:sz w:val="24"/>
    </w:rPr>
  </w:style>
  <w:style w:type="paragraph" w:styleId="a5">
    <w:name w:val="List Paragraph"/>
    <w:basedOn w:val="a"/>
    <w:uiPriority w:val="34"/>
    <w:qFormat/>
    <w:rsid w:val="00005919"/>
    <w:pPr>
      <w:ind w:left="720"/>
      <w:contextualSpacing/>
    </w:pPr>
  </w:style>
  <w:style w:type="character" w:customStyle="1" w:styleId="20">
    <w:name w:val="Заголовок 2 Знак"/>
    <w:link w:val="2"/>
    <w:rsid w:val="00F222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">
    <w:name w:val="Знак Знак8"/>
    <w:rsid w:val="00F222B0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rsid w:val="00F222B0"/>
    <w:rPr>
      <w:rFonts w:ascii="Calibri" w:hAnsi="Calibri"/>
      <w:b/>
      <w:bCs/>
      <w:sz w:val="28"/>
      <w:szCs w:val="28"/>
      <w:lang w:val="ru-RU" w:eastAsia="en-US" w:bidi="ar-SA"/>
    </w:rPr>
  </w:style>
  <w:style w:type="paragraph" w:styleId="a6">
    <w:name w:val="footnote text"/>
    <w:basedOn w:val="a"/>
    <w:link w:val="a7"/>
    <w:semiHidden/>
    <w:rsid w:val="00CA24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A244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89C8-514A-4A8D-BA98-761AED35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5760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Калининского сельского поселения</vt:lpstr>
    </vt:vector>
  </TitlesOfParts>
  <Company>Microsoft</Company>
  <LinksUpToDate>false</LinksUpToDate>
  <CharactersWithSpaces>38521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Калининского сельского поселения</dc:title>
  <dc:subject/>
  <dc:creator>Roma</dc:creator>
  <cp:keywords/>
  <dc:description/>
  <cp:lastModifiedBy>ZEMLEMER</cp:lastModifiedBy>
  <cp:revision>7</cp:revision>
  <cp:lastPrinted>2014-12-11T07:02:00Z</cp:lastPrinted>
  <dcterms:created xsi:type="dcterms:W3CDTF">2014-11-10T08:46:00Z</dcterms:created>
  <dcterms:modified xsi:type="dcterms:W3CDTF">2015-04-06T05:49:00Z</dcterms:modified>
</cp:coreProperties>
</file>