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BF" w:rsidRDefault="00A07814" w:rsidP="00F85B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Официально</w:t>
      </w:r>
      <w:r w:rsidR="00D71A4A" w:rsidRPr="00D71A4A">
        <w:rPr>
          <w:rFonts w:ascii="Times New Roman" w:hAnsi="Times New Roman" w:cs="Times New Roman"/>
          <w:sz w:val="24"/>
          <w:szCs w:val="24"/>
        </w:rPr>
        <w:t xml:space="preserve"> опубликовано в </w:t>
      </w:r>
      <w:r w:rsidR="00F85B1A">
        <w:rPr>
          <w:rFonts w:ascii="Times New Roman" w:hAnsi="Times New Roman" w:cs="Times New Roman"/>
          <w:sz w:val="24"/>
          <w:szCs w:val="24"/>
        </w:rPr>
        <w:t>Информационном бюллетене Калининского сельского поселения</w:t>
      </w:r>
    </w:p>
    <w:p w:rsidR="00A07814" w:rsidRDefault="00A07814" w:rsidP="00F85B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от </w:t>
      </w:r>
      <w:r w:rsidR="00D71A4A" w:rsidRPr="00D71A4A">
        <w:rPr>
          <w:rFonts w:ascii="Times New Roman" w:hAnsi="Times New Roman" w:cs="Times New Roman"/>
          <w:sz w:val="24"/>
          <w:szCs w:val="24"/>
        </w:rPr>
        <w:t xml:space="preserve"> </w:t>
      </w:r>
      <w:r w:rsidRPr="00D71A4A">
        <w:rPr>
          <w:rFonts w:ascii="Times New Roman" w:hAnsi="Times New Roman" w:cs="Times New Roman"/>
          <w:sz w:val="24"/>
          <w:szCs w:val="24"/>
        </w:rPr>
        <w:t>«</w:t>
      </w:r>
      <w:r w:rsidR="00F85B1A">
        <w:rPr>
          <w:rFonts w:ascii="Times New Roman" w:hAnsi="Times New Roman" w:cs="Times New Roman"/>
          <w:sz w:val="24"/>
          <w:szCs w:val="24"/>
        </w:rPr>
        <w:t>27</w:t>
      </w:r>
      <w:r w:rsidRPr="00D71A4A">
        <w:rPr>
          <w:rFonts w:ascii="Times New Roman" w:hAnsi="Times New Roman" w:cs="Times New Roman"/>
          <w:sz w:val="24"/>
          <w:szCs w:val="24"/>
        </w:rPr>
        <w:t>»</w:t>
      </w:r>
      <w:r w:rsidR="00D71A4A" w:rsidRPr="00D71A4A">
        <w:rPr>
          <w:rFonts w:ascii="Times New Roman" w:hAnsi="Times New Roman" w:cs="Times New Roman"/>
          <w:sz w:val="24"/>
          <w:szCs w:val="24"/>
        </w:rPr>
        <w:t xml:space="preserve"> </w:t>
      </w:r>
      <w:r w:rsidR="00F85B1A">
        <w:rPr>
          <w:rFonts w:ascii="Times New Roman" w:hAnsi="Times New Roman" w:cs="Times New Roman"/>
          <w:sz w:val="24"/>
          <w:szCs w:val="24"/>
        </w:rPr>
        <w:t>мая</w:t>
      </w:r>
      <w:r w:rsidR="00D71A4A" w:rsidRPr="00D71A4A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F85B1A">
        <w:rPr>
          <w:rFonts w:ascii="Times New Roman" w:hAnsi="Times New Roman" w:cs="Times New Roman"/>
          <w:sz w:val="24"/>
          <w:szCs w:val="24"/>
        </w:rPr>
        <w:t xml:space="preserve"> </w:t>
      </w:r>
      <w:r w:rsidR="00D71A4A" w:rsidRPr="00D71A4A">
        <w:rPr>
          <w:rFonts w:ascii="Times New Roman" w:hAnsi="Times New Roman" w:cs="Times New Roman"/>
          <w:sz w:val="24"/>
          <w:szCs w:val="24"/>
        </w:rPr>
        <w:t xml:space="preserve">№  </w:t>
      </w:r>
      <w:r w:rsidR="00F85B1A">
        <w:rPr>
          <w:rFonts w:ascii="Times New Roman" w:hAnsi="Times New Roman" w:cs="Times New Roman"/>
          <w:sz w:val="24"/>
          <w:szCs w:val="24"/>
        </w:rPr>
        <w:t>10</w:t>
      </w:r>
    </w:p>
    <w:p w:rsidR="00D71A4A" w:rsidRDefault="00D71A4A" w:rsidP="00D71A4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F85B1A" w:rsidRPr="000A5BEC" w:rsidRDefault="00F85B1A" w:rsidP="008A63B5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0A5BEC">
        <w:rPr>
          <w:rFonts w:ascii="Times New Roman" w:hAnsi="Times New Roman"/>
          <w:sz w:val="24"/>
          <w:szCs w:val="24"/>
        </w:rPr>
        <w:t>РОССИЙСКАЯ ФЕДЕРАЦИЯ</w:t>
      </w:r>
    </w:p>
    <w:p w:rsidR="00F85B1A" w:rsidRPr="000A5BEC" w:rsidRDefault="00F85B1A" w:rsidP="008A63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A5BEC">
        <w:rPr>
          <w:rFonts w:ascii="Times New Roman" w:hAnsi="Times New Roman"/>
          <w:sz w:val="24"/>
          <w:szCs w:val="24"/>
        </w:rPr>
        <w:t xml:space="preserve">РОСТОВСКАЯ ОБЛАСТЬ </w:t>
      </w:r>
    </w:p>
    <w:p w:rsidR="00F85B1A" w:rsidRPr="000A5BEC" w:rsidRDefault="00F85B1A" w:rsidP="008A6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BEC">
        <w:rPr>
          <w:rFonts w:ascii="Times New Roman" w:hAnsi="Times New Roman"/>
          <w:sz w:val="24"/>
          <w:szCs w:val="24"/>
        </w:rPr>
        <w:t>МЯСНИКОВСКИЙ РАЙОН</w:t>
      </w:r>
    </w:p>
    <w:p w:rsidR="00F85B1A" w:rsidRPr="000A5BEC" w:rsidRDefault="00F85B1A" w:rsidP="008A63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5BEC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F85B1A" w:rsidRPr="000A5BEC" w:rsidRDefault="00F85B1A" w:rsidP="008A6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BEC">
        <w:rPr>
          <w:rFonts w:ascii="Times New Roman" w:hAnsi="Times New Roman"/>
          <w:b/>
          <w:sz w:val="24"/>
          <w:szCs w:val="24"/>
        </w:rPr>
        <w:t>КАЛИНИНСКОГО СЕЛЬСКОГО ПОСЕЛЕНИЯ</w:t>
      </w:r>
    </w:p>
    <w:p w:rsidR="00F85B1A" w:rsidRPr="000A5BEC" w:rsidRDefault="00F85B1A" w:rsidP="008A6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BEC">
        <w:rPr>
          <w:rFonts w:ascii="Times New Roman" w:hAnsi="Times New Roman"/>
          <w:b/>
          <w:sz w:val="24"/>
          <w:szCs w:val="24"/>
        </w:rPr>
        <w:t xml:space="preserve"> ТРЕТЬЕГО СОЗЫВА</w:t>
      </w:r>
    </w:p>
    <w:p w:rsidR="00F85B1A" w:rsidRDefault="00F85B1A" w:rsidP="008A6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1A" w:rsidRDefault="00F85B1A" w:rsidP="008A6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5B1A" w:rsidRPr="000A5BEC" w:rsidRDefault="00F85B1A" w:rsidP="00F85B1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096"/>
        <w:gridCol w:w="3260"/>
      </w:tblGrid>
      <w:tr w:rsidR="00F85B1A" w:rsidRPr="000A5BEC" w:rsidTr="008A63B5">
        <w:trPr>
          <w:trHeight w:val="716"/>
        </w:trPr>
        <w:tc>
          <w:tcPr>
            <w:tcW w:w="6096" w:type="dxa"/>
          </w:tcPr>
          <w:p w:rsidR="00F85B1A" w:rsidRDefault="00F85B1A" w:rsidP="008A63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92"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решения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Собрания депутатов Калининского сельского поселения</w:t>
            </w:r>
          </w:p>
          <w:p w:rsidR="00F85B1A" w:rsidRPr="000A5BEC" w:rsidRDefault="00F85B1A" w:rsidP="008A6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целесообразности изменения </w:t>
            </w:r>
            <w:r w:rsidRPr="00057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«Калининское сельское поселение</w:t>
            </w:r>
            <w:r w:rsidRPr="00057C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F85B1A" w:rsidRPr="00057C92" w:rsidRDefault="0034606C" w:rsidP="00F8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5B1A" w:rsidRPr="00F85B1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85B1A" w:rsidRPr="00F8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2016 г.</w:t>
            </w:r>
          </w:p>
        </w:tc>
      </w:tr>
    </w:tbl>
    <w:p w:rsidR="002529E5" w:rsidRPr="002529E5" w:rsidRDefault="002529E5" w:rsidP="00D71A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37F11" w:rsidRPr="00F85B1A" w:rsidRDefault="00057C92" w:rsidP="008A6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12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264430">
        <w:rPr>
          <w:rFonts w:ascii="Times New Roman" w:hAnsi="Times New Roman" w:cs="Times New Roman"/>
          <w:sz w:val="28"/>
          <w:szCs w:val="28"/>
        </w:rPr>
        <w:t xml:space="preserve">, статьи 10 Областного закона </w:t>
      </w:r>
      <w:r w:rsidR="00264430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F85B1A" w:rsidRPr="00F85B1A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="00264430">
        <w:rPr>
          <w:rFonts w:ascii="Times New Roman" w:hAnsi="Times New Roman" w:cs="Times New Roman"/>
          <w:sz w:val="28"/>
          <w:szCs w:val="28"/>
        </w:rPr>
        <w:t>»,</w:t>
      </w:r>
      <w:r w:rsidR="00F85B1A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EB7B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1E40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EB7B19">
        <w:rPr>
          <w:rFonts w:ascii="Times New Roman" w:hAnsi="Times New Roman" w:cs="Times New Roman"/>
          <w:sz w:val="28"/>
          <w:szCs w:val="28"/>
        </w:rPr>
        <w:t>«</w:t>
      </w:r>
      <w:r w:rsidR="00F85B1A" w:rsidRPr="00F85B1A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="00291E40" w:rsidRPr="00EB7B19">
        <w:rPr>
          <w:rFonts w:ascii="Times New Roman" w:hAnsi="Times New Roman" w:cs="Times New Roman"/>
          <w:sz w:val="28"/>
          <w:szCs w:val="28"/>
        </w:rPr>
        <w:t>»,</w:t>
      </w:r>
      <w:r w:rsidR="00EB7B19">
        <w:rPr>
          <w:rFonts w:ascii="Times New Roman" w:hAnsi="Times New Roman" w:cs="Times New Roman"/>
          <w:sz w:val="28"/>
          <w:szCs w:val="28"/>
        </w:rPr>
        <w:t xml:space="preserve"> </w:t>
      </w:r>
      <w:r w:rsidR="00EB7B19"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85B1A">
        <w:rPr>
          <w:rFonts w:ascii="Times New Roman" w:hAnsi="Times New Roman" w:cs="Times New Roman"/>
          <w:sz w:val="28"/>
          <w:szCs w:val="28"/>
        </w:rPr>
        <w:t xml:space="preserve"> </w:t>
      </w:r>
      <w:r w:rsidR="00291E40" w:rsidRPr="00F85B1A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</w:t>
      </w:r>
      <w:r w:rsidR="00F85B1A" w:rsidRPr="00F85B1A">
        <w:rPr>
          <w:rFonts w:ascii="Times New Roman" w:hAnsi="Times New Roman" w:cs="Times New Roman"/>
          <w:sz w:val="28"/>
          <w:szCs w:val="28"/>
        </w:rPr>
        <w:t>, Собрание депутатов Калининского сельского поселения</w:t>
      </w:r>
    </w:p>
    <w:p w:rsidR="00E22879" w:rsidRDefault="00E22879" w:rsidP="008A6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430" w:rsidRDefault="00264430" w:rsidP="008A6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3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64430" w:rsidRDefault="00264430" w:rsidP="008A6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4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 проект решения </w:t>
      </w:r>
      <w:r w:rsidR="00F85B1A" w:rsidRPr="00F85B1A">
        <w:rPr>
          <w:rFonts w:ascii="Times New Roman" w:hAnsi="Times New Roman" w:cs="Times New Roman"/>
          <w:sz w:val="28"/>
          <w:szCs w:val="28"/>
        </w:rPr>
        <w:t>Собрание депутатов Калининского сельского поселения</w:t>
      </w:r>
      <w:r w:rsidR="00F8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целесообразности изменения границ муниципального образова</w:t>
      </w:r>
      <w:r w:rsidR="00F85B1A">
        <w:rPr>
          <w:rFonts w:ascii="Times New Roman" w:hAnsi="Times New Roman" w:cs="Times New Roman"/>
          <w:sz w:val="28"/>
          <w:szCs w:val="28"/>
        </w:rPr>
        <w:t>ния «</w:t>
      </w:r>
      <w:r w:rsidR="00F85B1A" w:rsidRPr="00F85B1A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="009C2984">
        <w:rPr>
          <w:rFonts w:ascii="Times New Roman" w:hAnsi="Times New Roman" w:cs="Times New Roman"/>
          <w:sz w:val="28"/>
          <w:szCs w:val="28"/>
        </w:rPr>
        <w:t>»</w:t>
      </w:r>
      <w:r w:rsidR="00442A7A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D21DB">
        <w:rPr>
          <w:rFonts w:ascii="Times New Roman" w:hAnsi="Times New Roman" w:cs="Times New Roman"/>
          <w:sz w:val="28"/>
          <w:szCs w:val="28"/>
        </w:rPr>
        <w:t>п</w:t>
      </w:r>
      <w:r w:rsidR="008B6EC3">
        <w:rPr>
          <w:rFonts w:ascii="Times New Roman" w:hAnsi="Times New Roman" w:cs="Times New Roman"/>
          <w:sz w:val="28"/>
          <w:szCs w:val="28"/>
        </w:rPr>
        <w:t xml:space="preserve">риложению к </w:t>
      </w:r>
      <w:r w:rsidR="003B0F61">
        <w:rPr>
          <w:rFonts w:ascii="Times New Roman" w:hAnsi="Times New Roman" w:cs="Times New Roman"/>
          <w:sz w:val="28"/>
          <w:szCs w:val="28"/>
        </w:rPr>
        <w:t>настоящему</w:t>
      </w:r>
      <w:r w:rsidR="00F85B1A">
        <w:rPr>
          <w:rFonts w:ascii="Times New Roman" w:hAnsi="Times New Roman" w:cs="Times New Roman"/>
          <w:sz w:val="28"/>
          <w:szCs w:val="28"/>
        </w:rPr>
        <w:t xml:space="preserve"> </w:t>
      </w:r>
      <w:r w:rsidR="008B6EC3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430" w:rsidRDefault="00264430" w:rsidP="008A6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3B0F61">
        <w:rPr>
          <w:rFonts w:ascii="Times New Roman" w:hAnsi="Times New Roman" w:cs="Times New Roman"/>
          <w:sz w:val="28"/>
          <w:szCs w:val="28"/>
        </w:rPr>
        <w:t>публичные</w:t>
      </w:r>
      <w:r w:rsidR="00185516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651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85B1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85B1A" w:rsidRPr="00F85B1A">
        <w:rPr>
          <w:rFonts w:ascii="Times New Roman" w:hAnsi="Times New Roman" w:cs="Times New Roman"/>
          <w:sz w:val="28"/>
          <w:szCs w:val="28"/>
        </w:rPr>
        <w:t>Калининско</w:t>
      </w:r>
      <w:r w:rsidR="00F85B1A">
        <w:rPr>
          <w:rFonts w:ascii="Times New Roman" w:hAnsi="Times New Roman" w:cs="Times New Roman"/>
          <w:sz w:val="28"/>
          <w:szCs w:val="28"/>
        </w:rPr>
        <w:t>го</w:t>
      </w:r>
      <w:r w:rsidR="00F85B1A" w:rsidRPr="00F85B1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85B1A">
        <w:rPr>
          <w:rFonts w:ascii="Times New Roman" w:hAnsi="Times New Roman" w:cs="Times New Roman"/>
          <w:sz w:val="28"/>
          <w:szCs w:val="28"/>
        </w:rPr>
        <w:t>го</w:t>
      </w:r>
      <w:r w:rsidR="00F85B1A" w:rsidRPr="00F85B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5B1A">
        <w:rPr>
          <w:rFonts w:ascii="Times New Roman" w:hAnsi="Times New Roman" w:cs="Times New Roman"/>
          <w:sz w:val="28"/>
          <w:szCs w:val="28"/>
        </w:rPr>
        <w:t xml:space="preserve">я </w:t>
      </w:r>
      <w:r w:rsidR="00E6517E">
        <w:rPr>
          <w:rFonts w:ascii="Times New Roman" w:hAnsi="Times New Roman" w:cs="Times New Roman"/>
          <w:sz w:val="28"/>
          <w:szCs w:val="28"/>
        </w:rPr>
        <w:t>«О   целесообразности    изменения   границ   муниципального   образования «</w:t>
      </w:r>
      <w:r w:rsidR="00F85B1A" w:rsidRPr="00F85B1A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="00E6517E">
        <w:rPr>
          <w:rFonts w:ascii="Times New Roman" w:hAnsi="Times New Roman" w:cs="Times New Roman"/>
          <w:sz w:val="28"/>
          <w:szCs w:val="28"/>
        </w:rPr>
        <w:t xml:space="preserve">»  </w:t>
      </w:r>
      <w:r w:rsidR="00D252E5">
        <w:rPr>
          <w:rFonts w:ascii="Times New Roman" w:hAnsi="Times New Roman" w:cs="Times New Roman"/>
          <w:sz w:val="28"/>
          <w:szCs w:val="28"/>
        </w:rPr>
        <w:t>на  «</w:t>
      </w:r>
      <w:r w:rsidR="00F85B1A">
        <w:rPr>
          <w:rFonts w:ascii="Times New Roman" w:hAnsi="Times New Roman" w:cs="Times New Roman"/>
          <w:sz w:val="28"/>
          <w:szCs w:val="28"/>
        </w:rPr>
        <w:t>06</w:t>
      </w:r>
      <w:r w:rsidR="00D252E5">
        <w:rPr>
          <w:rFonts w:ascii="Times New Roman" w:hAnsi="Times New Roman" w:cs="Times New Roman"/>
          <w:sz w:val="28"/>
          <w:szCs w:val="28"/>
        </w:rPr>
        <w:t xml:space="preserve">» </w:t>
      </w:r>
      <w:r w:rsidR="00F85B1A">
        <w:rPr>
          <w:rFonts w:ascii="Times New Roman" w:hAnsi="Times New Roman" w:cs="Times New Roman"/>
          <w:sz w:val="28"/>
          <w:szCs w:val="28"/>
        </w:rPr>
        <w:t>июня</w:t>
      </w:r>
      <w:r w:rsidR="00D252E5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854B8E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F85B1A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х. Калинин, ул. 1-я Советская, 3</w:t>
      </w:r>
      <w:r w:rsidR="00854B8E">
        <w:rPr>
          <w:rFonts w:ascii="Times New Roman" w:hAnsi="Times New Roman" w:cs="Times New Roman"/>
          <w:sz w:val="28"/>
          <w:szCs w:val="28"/>
        </w:rPr>
        <w:t xml:space="preserve">   в  </w:t>
      </w:r>
      <w:r w:rsidR="00F85B1A">
        <w:rPr>
          <w:rFonts w:ascii="Times New Roman" w:hAnsi="Times New Roman" w:cs="Times New Roman"/>
          <w:sz w:val="28"/>
          <w:szCs w:val="28"/>
        </w:rPr>
        <w:t>18</w:t>
      </w:r>
      <w:r w:rsidR="00854B8E">
        <w:rPr>
          <w:rFonts w:ascii="Times New Roman" w:hAnsi="Times New Roman" w:cs="Times New Roman"/>
          <w:sz w:val="28"/>
          <w:szCs w:val="28"/>
        </w:rPr>
        <w:t xml:space="preserve">  часов </w:t>
      </w:r>
      <w:r w:rsidR="00F85B1A">
        <w:rPr>
          <w:rFonts w:ascii="Times New Roman" w:hAnsi="Times New Roman" w:cs="Times New Roman"/>
          <w:sz w:val="28"/>
          <w:szCs w:val="28"/>
        </w:rPr>
        <w:t>00</w:t>
      </w:r>
      <w:r w:rsidR="00854B8E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244" w:rsidRDefault="00F07BC3" w:rsidP="008A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516">
        <w:rPr>
          <w:rFonts w:ascii="Times New Roman" w:hAnsi="Times New Roman" w:cs="Times New Roman"/>
          <w:sz w:val="28"/>
          <w:szCs w:val="28"/>
        </w:rPr>
        <w:t>3</w:t>
      </w:r>
      <w:r w:rsidR="001E524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</w:t>
      </w:r>
      <w:r w:rsidR="00E22879">
        <w:rPr>
          <w:rFonts w:ascii="Times New Roman" w:hAnsi="Times New Roman" w:cs="Times New Roman"/>
          <w:sz w:val="28"/>
          <w:szCs w:val="28"/>
        </w:rPr>
        <w:t xml:space="preserve"> </w:t>
      </w:r>
      <w:r w:rsidR="001E5244">
        <w:rPr>
          <w:rFonts w:ascii="Times New Roman" w:hAnsi="Times New Roman" w:cs="Times New Roman"/>
          <w:sz w:val="28"/>
          <w:szCs w:val="28"/>
        </w:rPr>
        <w:t>опубликования</w:t>
      </w:r>
      <w:r w:rsidR="008D0C7F">
        <w:rPr>
          <w:rFonts w:ascii="Times New Roman" w:hAnsi="Times New Roman" w:cs="Times New Roman"/>
          <w:sz w:val="28"/>
          <w:szCs w:val="28"/>
        </w:rPr>
        <w:t xml:space="preserve"> </w:t>
      </w:r>
      <w:r w:rsidR="008D0C7F" w:rsidRPr="00E22879">
        <w:rPr>
          <w:rFonts w:ascii="Times New Roman" w:hAnsi="Times New Roman" w:cs="Times New Roman"/>
          <w:sz w:val="28"/>
          <w:szCs w:val="28"/>
        </w:rPr>
        <w:t>(обнародования)</w:t>
      </w:r>
      <w:r w:rsidR="001E5244">
        <w:rPr>
          <w:rFonts w:ascii="Times New Roman" w:hAnsi="Times New Roman" w:cs="Times New Roman"/>
          <w:sz w:val="28"/>
          <w:szCs w:val="28"/>
        </w:rPr>
        <w:t>.</w:t>
      </w:r>
    </w:p>
    <w:p w:rsidR="001E5244" w:rsidRDefault="00185516" w:rsidP="008A6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24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E22879">
        <w:rPr>
          <w:rFonts w:ascii="Times New Roman" w:hAnsi="Times New Roman" w:cs="Times New Roman"/>
          <w:sz w:val="28"/>
          <w:szCs w:val="28"/>
        </w:rPr>
        <w:t xml:space="preserve">специалиста первой категории Администрации </w:t>
      </w:r>
      <w:r w:rsidR="00E22879" w:rsidRPr="00F85B1A">
        <w:rPr>
          <w:rFonts w:ascii="Times New Roman" w:hAnsi="Times New Roman" w:cs="Times New Roman"/>
          <w:sz w:val="28"/>
          <w:szCs w:val="28"/>
        </w:rPr>
        <w:t>Калининско</w:t>
      </w:r>
      <w:r w:rsidR="00E22879">
        <w:rPr>
          <w:rFonts w:ascii="Times New Roman" w:hAnsi="Times New Roman" w:cs="Times New Roman"/>
          <w:sz w:val="28"/>
          <w:szCs w:val="28"/>
        </w:rPr>
        <w:t>го</w:t>
      </w:r>
      <w:r w:rsidR="00E22879" w:rsidRPr="00F85B1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22879">
        <w:rPr>
          <w:rFonts w:ascii="Times New Roman" w:hAnsi="Times New Roman" w:cs="Times New Roman"/>
          <w:sz w:val="28"/>
          <w:szCs w:val="28"/>
        </w:rPr>
        <w:t>го</w:t>
      </w:r>
      <w:r w:rsidR="00E22879" w:rsidRPr="00F85B1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22879">
        <w:rPr>
          <w:rFonts w:ascii="Times New Roman" w:hAnsi="Times New Roman" w:cs="Times New Roman"/>
          <w:sz w:val="28"/>
          <w:szCs w:val="28"/>
        </w:rPr>
        <w:t>я – Садовничью Е.В.</w:t>
      </w:r>
    </w:p>
    <w:p w:rsidR="001E5244" w:rsidRDefault="001E5244" w:rsidP="008A6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879" w:rsidRDefault="00E22879" w:rsidP="008A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79">
        <w:rPr>
          <w:rFonts w:ascii="Times New Roman" w:hAnsi="Times New Roman" w:cs="Times New Roman"/>
          <w:sz w:val="28"/>
          <w:szCs w:val="28"/>
        </w:rPr>
        <w:t xml:space="preserve">Глава Калининского сельского поселения                            </w:t>
      </w:r>
      <w:r w:rsidRPr="00E2287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2879">
        <w:rPr>
          <w:rFonts w:ascii="Times New Roman" w:hAnsi="Times New Roman" w:cs="Times New Roman"/>
          <w:sz w:val="28"/>
          <w:szCs w:val="28"/>
        </w:rPr>
        <w:t>И.Е. Бабиян</w:t>
      </w:r>
    </w:p>
    <w:p w:rsidR="008A63B5" w:rsidRPr="00E22879" w:rsidRDefault="008A63B5" w:rsidP="008A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1680"/>
        <w:gridCol w:w="364"/>
      </w:tblGrid>
      <w:tr w:rsidR="00E22879" w:rsidRPr="0008627C" w:rsidTr="00E21A61">
        <w:trPr>
          <w:gridAfter w:val="1"/>
          <w:wAfter w:w="364" w:type="dxa"/>
          <w:trHeight w:val="315"/>
        </w:trPr>
        <w:tc>
          <w:tcPr>
            <w:tcW w:w="1680" w:type="dxa"/>
          </w:tcPr>
          <w:p w:rsidR="00E22879" w:rsidRPr="0008627C" w:rsidRDefault="00E22879" w:rsidP="00E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7C">
              <w:rPr>
                <w:rFonts w:ascii="Times New Roman" w:hAnsi="Times New Roman"/>
                <w:sz w:val="24"/>
                <w:szCs w:val="24"/>
              </w:rPr>
              <w:t>х. Калинин</w:t>
            </w:r>
          </w:p>
        </w:tc>
      </w:tr>
      <w:tr w:rsidR="00E22879" w:rsidRPr="0008627C" w:rsidTr="00E21A61">
        <w:trPr>
          <w:trHeight w:val="161"/>
        </w:trPr>
        <w:tc>
          <w:tcPr>
            <w:tcW w:w="2044" w:type="dxa"/>
            <w:gridSpan w:val="2"/>
          </w:tcPr>
          <w:p w:rsidR="00E22879" w:rsidRPr="0008627C" w:rsidRDefault="00E22879" w:rsidP="00E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7C">
              <w:rPr>
                <w:rFonts w:ascii="Times New Roman" w:hAnsi="Times New Roman"/>
                <w:sz w:val="24"/>
                <w:szCs w:val="24"/>
              </w:rPr>
              <w:t>№ 12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2879" w:rsidRPr="0008627C" w:rsidTr="00E21A61">
        <w:trPr>
          <w:trHeight w:val="161"/>
        </w:trPr>
        <w:tc>
          <w:tcPr>
            <w:tcW w:w="2044" w:type="dxa"/>
            <w:gridSpan w:val="2"/>
          </w:tcPr>
          <w:p w:rsidR="00E22879" w:rsidRPr="0008627C" w:rsidRDefault="00E22879" w:rsidP="00E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862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627C">
              <w:rPr>
                <w:rFonts w:ascii="Times New Roman" w:hAnsi="Times New Roman"/>
                <w:sz w:val="24"/>
                <w:szCs w:val="24"/>
              </w:rPr>
              <w:t>.2016г.</w:t>
            </w:r>
          </w:p>
        </w:tc>
      </w:tr>
    </w:tbl>
    <w:p w:rsidR="00F85B1A" w:rsidRDefault="00F85B1A" w:rsidP="00A93E5C">
      <w:pPr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F85B1A" w:rsidRDefault="00F85B1A" w:rsidP="00F85B1A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5B1A" w:rsidRDefault="00F85B1A" w:rsidP="00E22879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Приложение к решению</w:t>
      </w:r>
      <w:r w:rsidR="00E22879">
        <w:rPr>
          <w:rFonts w:ascii="Times New Roman" w:hAnsi="Times New Roman" w:cs="Times New Roman"/>
        </w:rPr>
        <w:t xml:space="preserve"> Собрания депутатов Калининского сельского поселения </w:t>
      </w:r>
      <w:r>
        <w:rPr>
          <w:rFonts w:ascii="Times New Roman" w:hAnsi="Times New Roman" w:cs="Times New Roman"/>
        </w:rPr>
        <w:t>от «</w:t>
      </w:r>
      <w:r w:rsidR="00E22879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» </w:t>
      </w:r>
      <w:r w:rsidR="00E22879">
        <w:rPr>
          <w:rFonts w:ascii="Times New Roman" w:hAnsi="Times New Roman" w:cs="Times New Roman"/>
        </w:rPr>
        <w:t xml:space="preserve">мая  2016 года  № 129 </w:t>
      </w:r>
      <w:r>
        <w:rPr>
          <w:rFonts w:ascii="Times New Roman" w:hAnsi="Times New Roman" w:cs="Times New Roman"/>
        </w:rPr>
        <w:t xml:space="preserve">«О проекте решения </w:t>
      </w:r>
      <w:r w:rsidR="00E22879">
        <w:rPr>
          <w:rFonts w:ascii="Times New Roman" w:hAnsi="Times New Roman" w:cs="Times New Roman"/>
        </w:rPr>
        <w:t xml:space="preserve">Собрания депутатов Калининского сельского поселения </w:t>
      </w:r>
      <w:r>
        <w:rPr>
          <w:rFonts w:ascii="Times New Roman" w:hAnsi="Times New Roman" w:cs="Times New Roman"/>
        </w:rPr>
        <w:t>«О целесообразности изменения границ муниципального образования «</w:t>
      </w:r>
      <w:r w:rsidR="00E22879">
        <w:rPr>
          <w:rFonts w:ascii="Times New Roman" w:hAnsi="Times New Roman" w:cs="Times New Roman"/>
        </w:rPr>
        <w:t>Калининское сельское поселения</w:t>
      </w:r>
      <w:r>
        <w:rPr>
          <w:rFonts w:ascii="Times New Roman" w:hAnsi="Times New Roman" w:cs="Times New Roman"/>
        </w:rPr>
        <w:t>»</w:t>
      </w:r>
    </w:p>
    <w:p w:rsidR="00F85B1A" w:rsidRDefault="00F85B1A" w:rsidP="00F85B1A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</w:p>
    <w:p w:rsidR="00F85B1A" w:rsidRDefault="00F85B1A" w:rsidP="00F85B1A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</w:p>
    <w:p w:rsidR="00F85B1A" w:rsidRDefault="00F85B1A" w:rsidP="00F85B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85B1A" w:rsidRDefault="00F85B1A" w:rsidP="00F8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879" w:rsidRPr="000A5BEC" w:rsidRDefault="00E22879" w:rsidP="00E22879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0A5BEC">
        <w:rPr>
          <w:rFonts w:ascii="Times New Roman" w:hAnsi="Times New Roman"/>
          <w:sz w:val="24"/>
          <w:szCs w:val="24"/>
        </w:rPr>
        <w:t>РОССИЙСКАЯ ФЕДЕРАЦИЯ</w:t>
      </w:r>
    </w:p>
    <w:p w:rsidR="00E22879" w:rsidRPr="000A5BEC" w:rsidRDefault="00E22879" w:rsidP="00E2287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A5BEC">
        <w:rPr>
          <w:rFonts w:ascii="Times New Roman" w:hAnsi="Times New Roman"/>
          <w:sz w:val="24"/>
          <w:szCs w:val="24"/>
        </w:rPr>
        <w:t xml:space="preserve">РОСТОВСКАЯ ОБЛАСТЬ </w:t>
      </w:r>
    </w:p>
    <w:p w:rsidR="00E22879" w:rsidRPr="000A5BEC" w:rsidRDefault="00E22879" w:rsidP="00E228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5BEC">
        <w:rPr>
          <w:rFonts w:ascii="Times New Roman" w:hAnsi="Times New Roman"/>
          <w:sz w:val="24"/>
          <w:szCs w:val="24"/>
        </w:rPr>
        <w:t>МЯСНИКОВСКИЙ РАЙОН</w:t>
      </w:r>
    </w:p>
    <w:p w:rsidR="00E22879" w:rsidRPr="000A5BEC" w:rsidRDefault="00E22879" w:rsidP="00E22879">
      <w:pPr>
        <w:spacing w:after="0"/>
        <w:rPr>
          <w:rFonts w:ascii="Times New Roman" w:hAnsi="Times New Roman"/>
          <w:sz w:val="24"/>
          <w:szCs w:val="24"/>
        </w:rPr>
      </w:pPr>
      <w:r w:rsidRPr="000A5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22879" w:rsidRPr="000A5BEC" w:rsidRDefault="00E22879" w:rsidP="00E2287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A5BEC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E22879" w:rsidRPr="000A5BEC" w:rsidRDefault="00E22879" w:rsidP="00E228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5BEC">
        <w:rPr>
          <w:rFonts w:ascii="Times New Roman" w:hAnsi="Times New Roman"/>
          <w:b/>
          <w:sz w:val="24"/>
          <w:szCs w:val="24"/>
        </w:rPr>
        <w:t>КАЛИНИНСКОГО СЕЛЬСКОГО ПОСЕЛЕНИЯ</w:t>
      </w:r>
    </w:p>
    <w:p w:rsidR="00E22879" w:rsidRPr="000A5BEC" w:rsidRDefault="00E22879" w:rsidP="00E228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5BEC">
        <w:rPr>
          <w:rFonts w:ascii="Times New Roman" w:hAnsi="Times New Roman"/>
          <w:b/>
          <w:sz w:val="24"/>
          <w:szCs w:val="24"/>
        </w:rPr>
        <w:t xml:space="preserve"> ТРЕТЬЕГО СОЗЫВА</w:t>
      </w:r>
    </w:p>
    <w:p w:rsidR="00E22879" w:rsidRDefault="00E22879" w:rsidP="00E2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79" w:rsidRDefault="00E22879" w:rsidP="00E2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2879" w:rsidRPr="000A5BEC" w:rsidRDefault="00E22879" w:rsidP="00E2287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096"/>
        <w:gridCol w:w="3260"/>
      </w:tblGrid>
      <w:tr w:rsidR="00E22879" w:rsidRPr="000A5BEC" w:rsidTr="008A63B5">
        <w:trPr>
          <w:trHeight w:val="716"/>
        </w:trPr>
        <w:tc>
          <w:tcPr>
            <w:tcW w:w="6096" w:type="dxa"/>
          </w:tcPr>
          <w:p w:rsidR="00E22879" w:rsidRDefault="00E22879" w:rsidP="00E21A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92"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решения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Собрания депутатов Калининского сельского поселения</w:t>
            </w:r>
          </w:p>
          <w:p w:rsidR="00E22879" w:rsidRPr="000A5BEC" w:rsidRDefault="00E22879" w:rsidP="00E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целесообразности изменения </w:t>
            </w:r>
            <w:r w:rsidRPr="00057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«Калининское сельское поселение</w:t>
            </w:r>
            <w:r w:rsidRPr="00057C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E22879" w:rsidRPr="00057C92" w:rsidRDefault="00510265" w:rsidP="005102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</w:t>
            </w:r>
            <w:r w:rsidR="00E22879" w:rsidRPr="00F85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 </w:t>
            </w:r>
            <w:r w:rsidR="00E22879" w:rsidRPr="00F85B1A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</w:tbl>
    <w:p w:rsidR="00F85B1A" w:rsidRDefault="00F85B1A" w:rsidP="00F85B1A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22879" w:rsidRPr="00F85B1A" w:rsidRDefault="00F85B1A" w:rsidP="00E22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E22879" w:rsidRPr="00F85B1A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="00E2287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 «</w:t>
      </w:r>
      <w:r w:rsidR="00E22879" w:rsidRPr="00F85B1A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в соответствии с требованиями</w:t>
      </w:r>
      <w:r w:rsidR="00E22879">
        <w:rPr>
          <w:rFonts w:ascii="Times New Roman" w:hAnsi="Times New Roman" w:cs="Times New Roman"/>
          <w:sz w:val="28"/>
          <w:szCs w:val="28"/>
        </w:rPr>
        <w:t xml:space="preserve"> </w:t>
      </w:r>
      <w:r w:rsidRPr="00E22879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 w:rsidR="00E22879" w:rsidRPr="00E22879">
        <w:rPr>
          <w:rFonts w:ascii="Times New Roman" w:hAnsi="Times New Roman" w:cs="Times New Roman"/>
          <w:sz w:val="28"/>
          <w:szCs w:val="28"/>
        </w:rPr>
        <w:t xml:space="preserve">, </w:t>
      </w:r>
      <w:r w:rsidR="00E22879" w:rsidRPr="00F85B1A">
        <w:rPr>
          <w:rFonts w:ascii="Times New Roman" w:hAnsi="Times New Roman" w:cs="Times New Roman"/>
          <w:sz w:val="28"/>
          <w:szCs w:val="28"/>
        </w:rPr>
        <w:t>Собрание депутатов Калининского сельского поселения</w:t>
      </w:r>
    </w:p>
    <w:p w:rsidR="00E22879" w:rsidRDefault="00E22879" w:rsidP="00E2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79" w:rsidRDefault="00E22879" w:rsidP="00E22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3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85B1A" w:rsidRDefault="00F85B1A" w:rsidP="00E22879">
      <w:pPr>
        <w:pStyle w:val="ad"/>
        <w:ind w:firstLine="708"/>
      </w:pPr>
      <w:r>
        <w:t>1. Признать целесообразным изменение грани</w:t>
      </w:r>
      <w:r w:rsidR="00E22879">
        <w:t>ц муниципального образования  «</w:t>
      </w:r>
      <w:r w:rsidR="00E22879" w:rsidRPr="00F85B1A">
        <w:t>Калининское сельское поселение</w:t>
      </w:r>
      <w:r>
        <w:t xml:space="preserve">»   согласно  приложению  к </w:t>
      </w:r>
      <w:r>
        <w:br/>
        <w:t>настоящему решению путем:</w:t>
      </w:r>
    </w:p>
    <w:p w:rsidR="00F85B1A" w:rsidRDefault="00F85B1A" w:rsidP="00E22879">
      <w:pPr>
        <w:pStyle w:val="ad"/>
        <w:ind w:firstLine="708"/>
      </w:pPr>
      <w:r>
        <w:t xml:space="preserve">а) включения  в  состав территории </w:t>
      </w:r>
      <w:r w:rsidR="00E22879">
        <w:t>муниципального образования «</w:t>
      </w:r>
      <w:r w:rsidR="00E22879" w:rsidRPr="00F85B1A">
        <w:t>Калининское сельское поселение</w:t>
      </w:r>
      <w:r w:rsidR="00E22879">
        <w:t xml:space="preserve">» </w:t>
      </w:r>
      <w:r>
        <w:t>земельных участков общей площадью ___</w:t>
      </w:r>
      <w:r w:rsidR="00E22879">
        <w:t xml:space="preserve"> </w:t>
      </w:r>
      <w:r>
        <w:t xml:space="preserve">га (в том числе, земельного участка площадью ___га, земельного участка </w:t>
      </w:r>
      <w:r>
        <w:lastRenderedPageBreak/>
        <w:t xml:space="preserve">площадью ___га, земельного участка площадью ___га) из состава территории _______________________________; </w:t>
      </w:r>
    </w:p>
    <w:p w:rsidR="00F85B1A" w:rsidRDefault="00F85B1A" w:rsidP="00F85B1A">
      <w:pPr>
        <w:pStyle w:val="ad"/>
        <w:ind w:firstLine="708"/>
        <w:rPr>
          <w:sz w:val="18"/>
          <w:szCs w:val="18"/>
        </w:rPr>
      </w:pPr>
      <w:r>
        <w:t xml:space="preserve">                                                    </w:t>
      </w:r>
      <w:r>
        <w:rPr>
          <w:sz w:val="18"/>
          <w:szCs w:val="18"/>
        </w:rPr>
        <w:t>(указать наименование соседнего  муниципального образования)</w:t>
      </w:r>
    </w:p>
    <w:p w:rsidR="00F85B1A" w:rsidRDefault="00F85B1A" w:rsidP="00F85B1A">
      <w:pPr>
        <w:pStyle w:val="ad"/>
        <w:ind w:firstLine="708"/>
        <w:rPr>
          <w:sz w:val="18"/>
          <w:szCs w:val="18"/>
        </w:rPr>
      </w:pPr>
      <w:r>
        <w:t xml:space="preserve">б) передачи из состава территории _______________________________ </w:t>
      </w:r>
      <w:r>
        <w:br/>
        <w:t xml:space="preserve">                                                         </w:t>
      </w:r>
      <w:r>
        <w:rPr>
          <w:sz w:val="18"/>
          <w:szCs w:val="18"/>
        </w:rPr>
        <w:t>(указать наименование  собственного  муниципального образования)</w:t>
      </w:r>
    </w:p>
    <w:p w:rsidR="00F85B1A" w:rsidRDefault="00F85B1A" w:rsidP="00F85B1A">
      <w:pPr>
        <w:pStyle w:val="ad"/>
        <w:ind w:firstLine="0"/>
      </w:pPr>
      <w:r>
        <w:t xml:space="preserve">земельных участков общей площадью ___га (в том числе, земельного участка площадью ___га, земельного участка площадью ___га, земельного участка площадью ___га) и включения их в состав территории _______________________________________. </w:t>
      </w:r>
    </w:p>
    <w:p w:rsidR="00F85B1A" w:rsidRDefault="00F85B1A" w:rsidP="00F85B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(указать наименование соседнего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E22879" w:rsidRDefault="00F85B1A" w:rsidP="00E22879">
      <w:pPr>
        <w:pStyle w:val="ad"/>
        <w:ind w:firstLine="708"/>
      </w:pPr>
      <w:r>
        <w:t xml:space="preserve">2. Настоящее решение вступает в силу со дня его официального опубликования </w:t>
      </w:r>
      <w:r w:rsidRPr="00E22879">
        <w:t>(обнародования)</w:t>
      </w:r>
      <w:r>
        <w:t>.</w:t>
      </w:r>
    </w:p>
    <w:p w:rsidR="00E22879" w:rsidRDefault="00E22879" w:rsidP="00E22879">
      <w:pPr>
        <w:pStyle w:val="ad"/>
        <w:ind w:firstLine="708"/>
      </w:pPr>
      <w:r>
        <w:t xml:space="preserve">3. Контроль за исполнением настоящего решения возложить на специалиста первой категории Администрации </w:t>
      </w:r>
      <w:r w:rsidRPr="00F85B1A">
        <w:t>Калининско</w:t>
      </w:r>
      <w:r>
        <w:t>го</w:t>
      </w:r>
      <w:r w:rsidRPr="00F85B1A">
        <w:t xml:space="preserve"> сельско</w:t>
      </w:r>
      <w:r>
        <w:t>го</w:t>
      </w:r>
      <w:r w:rsidRPr="00F85B1A">
        <w:t xml:space="preserve"> поселени</w:t>
      </w:r>
      <w:r>
        <w:t>я – Садовничью Е.В.</w:t>
      </w:r>
    </w:p>
    <w:p w:rsidR="00E22879" w:rsidRDefault="00E22879" w:rsidP="00E2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879" w:rsidRDefault="00E22879" w:rsidP="00E22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3B5" w:rsidRDefault="008A63B5" w:rsidP="00E22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879" w:rsidRDefault="00E22879" w:rsidP="00E22879">
      <w:pPr>
        <w:pStyle w:val="ad"/>
        <w:ind w:firstLine="0"/>
      </w:pPr>
      <w:r w:rsidRPr="00E22879">
        <w:t xml:space="preserve">Глава Калининского сельского поселения                            </w:t>
      </w:r>
      <w:r>
        <w:t xml:space="preserve"> </w:t>
      </w:r>
      <w:r w:rsidRPr="00E22879">
        <w:tab/>
        <w:t xml:space="preserve">   </w:t>
      </w:r>
      <w:r>
        <w:t xml:space="preserve">        </w:t>
      </w:r>
      <w:r w:rsidRPr="00E22879">
        <w:t>И.Е. Бабиян</w:t>
      </w: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8A63B5" w:rsidRDefault="008A63B5" w:rsidP="00E22879">
      <w:pPr>
        <w:pStyle w:val="ad"/>
        <w:ind w:firstLine="0"/>
        <w:rPr>
          <w:sz w:val="24"/>
          <w:szCs w:val="24"/>
        </w:rPr>
      </w:pPr>
    </w:p>
    <w:p w:rsidR="008A63B5" w:rsidRDefault="008A63B5" w:rsidP="00E22879">
      <w:pPr>
        <w:pStyle w:val="ad"/>
        <w:ind w:firstLine="0"/>
        <w:rPr>
          <w:sz w:val="24"/>
          <w:szCs w:val="24"/>
        </w:rPr>
      </w:pPr>
    </w:p>
    <w:p w:rsidR="008A63B5" w:rsidRDefault="008A63B5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p w:rsidR="00E22879" w:rsidRDefault="00E22879" w:rsidP="00E22879">
      <w:pPr>
        <w:pStyle w:val="ad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680"/>
        <w:gridCol w:w="364"/>
      </w:tblGrid>
      <w:tr w:rsidR="00E22879" w:rsidRPr="0008627C" w:rsidTr="00E21A61">
        <w:trPr>
          <w:gridAfter w:val="1"/>
          <w:wAfter w:w="364" w:type="dxa"/>
          <w:trHeight w:val="315"/>
        </w:trPr>
        <w:tc>
          <w:tcPr>
            <w:tcW w:w="1680" w:type="dxa"/>
          </w:tcPr>
          <w:p w:rsidR="00E22879" w:rsidRPr="0008627C" w:rsidRDefault="00E22879" w:rsidP="00E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7C">
              <w:rPr>
                <w:rFonts w:ascii="Times New Roman" w:hAnsi="Times New Roman"/>
                <w:sz w:val="24"/>
                <w:szCs w:val="24"/>
              </w:rPr>
              <w:t>х. Калинин</w:t>
            </w:r>
          </w:p>
        </w:tc>
      </w:tr>
      <w:tr w:rsidR="00E22879" w:rsidRPr="0008627C" w:rsidTr="00E21A61">
        <w:trPr>
          <w:trHeight w:val="161"/>
        </w:trPr>
        <w:tc>
          <w:tcPr>
            <w:tcW w:w="2044" w:type="dxa"/>
            <w:gridSpan w:val="2"/>
          </w:tcPr>
          <w:p w:rsidR="00E22879" w:rsidRPr="0008627C" w:rsidRDefault="00E22879" w:rsidP="00E22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E22879" w:rsidRPr="0008627C" w:rsidTr="00E21A61">
        <w:trPr>
          <w:trHeight w:val="161"/>
        </w:trPr>
        <w:tc>
          <w:tcPr>
            <w:tcW w:w="2044" w:type="dxa"/>
            <w:gridSpan w:val="2"/>
          </w:tcPr>
          <w:p w:rsidR="00E22879" w:rsidRPr="0008627C" w:rsidRDefault="00E22879" w:rsidP="00E22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862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08627C">
              <w:rPr>
                <w:rFonts w:ascii="Times New Roman" w:hAnsi="Times New Roman"/>
                <w:sz w:val="24"/>
                <w:szCs w:val="24"/>
              </w:rPr>
              <w:t>.2016г.</w:t>
            </w:r>
          </w:p>
        </w:tc>
      </w:tr>
    </w:tbl>
    <w:p w:rsidR="00F85B1A" w:rsidRDefault="00F85B1A" w:rsidP="00F85B1A">
      <w:pPr>
        <w:pStyle w:val="ad"/>
        <w:ind w:firstLine="708"/>
      </w:pPr>
    </w:p>
    <w:p w:rsidR="00F85B1A" w:rsidRDefault="00F85B1A" w:rsidP="00F85B1A">
      <w:pPr>
        <w:pStyle w:val="ad"/>
        <w:ind w:firstLine="708"/>
      </w:pPr>
    </w:p>
    <w:p w:rsidR="00F85B1A" w:rsidRDefault="00F85B1A" w:rsidP="00F85B1A">
      <w:pPr>
        <w:pStyle w:val="af"/>
        <w:rPr>
          <w:b/>
          <w:sz w:val="28"/>
          <w:szCs w:val="28"/>
        </w:rPr>
      </w:pPr>
    </w:p>
    <w:p w:rsidR="00F85B1A" w:rsidRDefault="00F85B1A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F85B1A" w:rsidRDefault="00F85B1A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F85B1A" w:rsidRDefault="00F85B1A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F85B1A" w:rsidRDefault="00F85B1A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22879" w:rsidRDefault="00E22879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22879" w:rsidRDefault="00E22879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22879" w:rsidRDefault="00E22879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22879" w:rsidRDefault="00E22879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22879" w:rsidRDefault="00E22879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F85B1A" w:rsidRDefault="00F85B1A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F85B1A" w:rsidRDefault="00F85B1A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F85B1A" w:rsidRDefault="00F85B1A" w:rsidP="00F85B1A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85B1A" w:rsidRDefault="00F85B1A" w:rsidP="00F85B1A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85B1A" w:rsidRDefault="00E22879" w:rsidP="00F85B1A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депутатов Калининского сельского поселения от «____» _______________  2016 года  № _____</w:t>
      </w:r>
      <w:r w:rsidR="00F85B1A">
        <w:rPr>
          <w:rFonts w:ascii="Times New Roman" w:hAnsi="Times New Roman" w:cs="Times New Roman"/>
        </w:rPr>
        <w:t xml:space="preserve"> «О целесообразности изменения гран</w:t>
      </w:r>
      <w:r>
        <w:rPr>
          <w:rFonts w:ascii="Times New Roman" w:hAnsi="Times New Roman" w:cs="Times New Roman"/>
        </w:rPr>
        <w:t>иц муниципального образования «Калининское сельское поселение</w:t>
      </w:r>
      <w:r w:rsidR="00F85B1A">
        <w:rPr>
          <w:rFonts w:ascii="Times New Roman" w:hAnsi="Times New Roman" w:cs="Times New Roman"/>
        </w:rPr>
        <w:t>»</w:t>
      </w:r>
    </w:p>
    <w:p w:rsidR="00F85B1A" w:rsidRDefault="00F85B1A" w:rsidP="00F85B1A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22879" w:rsidRDefault="00E22879" w:rsidP="00F85B1A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22879" w:rsidRDefault="00E22879" w:rsidP="00F85B1A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5B1A" w:rsidRDefault="00F85B1A" w:rsidP="00F85B1A">
      <w:pPr>
        <w:pStyle w:val="af0"/>
        <w:spacing w:before="0" w:beforeAutospacing="0" w:after="0" w:line="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Проектный план прохождения уточненной границы муниципального образования «</w:t>
      </w:r>
      <w:r w:rsidR="00E22879" w:rsidRPr="00E22879">
        <w:rPr>
          <w:b/>
          <w:sz w:val="27"/>
          <w:szCs w:val="27"/>
        </w:rPr>
        <w:t>Калининское сельское поселение</w:t>
      </w:r>
      <w:r>
        <w:rPr>
          <w:b/>
          <w:sz w:val="27"/>
          <w:szCs w:val="27"/>
        </w:rPr>
        <w:t>» в соответствии</w:t>
      </w:r>
    </w:p>
    <w:p w:rsidR="00F85B1A" w:rsidRDefault="00F85B1A" w:rsidP="00F85B1A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  <w:r>
        <w:rPr>
          <w:b/>
          <w:sz w:val="27"/>
          <w:szCs w:val="27"/>
        </w:rPr>
        <w:t>с требованиями градостроительного и земельного законодательства</w:t>
      </w:r>
      <w:r>
        <w:rPr>
          <w:rStyle w:val="a8"/>
          <w:rFonts w:eastAsia="Calibri"/>
          <w:b/>
          <w:sz w:val="27"/>
          <w:szCs w:val="27"/>
        </w:rPr>
        <w:footnoteReference w:id="2"/>
      </w:r>
      <w:r>
        <w:rPr>
          <w:sz w:val="27"/>
          <w:szCs w:val="27"/>
        </w:rPr>
        <w:t xml:space="preserve"> </w:t>
      </w:r>
    </w:p>
    <w:p w:rsidR="00F85B1A" w:rsidRDefault="00F85B1A" w:rsidP="00F85B1A">
      <w:pPr>
        <w:pStyle w:val="af0"/>
        <w:spacing w:before="0" w:beforeAutospacing="0" w:after="0" w:line="0" w:lineRule="atLeast"/>
        <w:jc w:val="center"/>
        <w:rPr>
          <w:sz w:val="27"/>
          <w:szCs w:val="27"/>
        </w:rPr>
      </w:pPr>
    </w:p>
    <w:p w:rsidR="00F85B1A" w:rsidRDefault="00F85B1A" w:rsidP="00F85B1A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t xml:space="preserve">                                 </w:t>
      </w:r>
    </w:p>
    <w:p w:rsidR="00F85B1A" w:rsidRDefault="00F85B1A" w:rsidP="00F85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1A" w:rsidRPr="00786687" w:rsidRDefault="00F85B1A" w:rsidP="00A93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B1A" w:rsidRPr="00786687" w:rsidSect="008A63B5">
      <w:headerReference w:type="default" r:id="rId7"/>
      <w:footerReference w:type="default" r:id="rId8"/>
      <w:endnotePr>
        <w:numFmt w:val="decimal"/>
      </w:endnotePr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01" w:rsidRDefault="00A12D01" w:rsidP="009A014F">
      <w:pPr>
        <w:spacing w:after="0" w:line="240" w:lineRule="auto"/>
      </w:pPr>
      <w:r>
        <w:separator/>
      </w:r>
    </w:p>
  </w:endnote>
  <w:endnote w:type="continuationSeparator" w:id="1">
    <w:p w:rsidR="00A12D01" w:rsidRDefault="00A12D01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01" w:rsidRDefault="00A12D01" w:rsidP="009A014F">
      <w:pPr>
        <w:spacing w:after="0" w:line="240" w:lineRule="auto"/>
      </w:pPr>
      <w:r>
        <w:separator/>
      </w:r>
    </w:p>
  </w:footnote>
  <w:footnote w:type="continuationSeparator" w:id="1">
    <w:p w:rsidR="00A12D01" w:rsidRDefault="00A12D01" w:rsidP="009A014F">
      <w:pPr>
        <w:spacing w:after="0" w:line="240" w:lineRule="auto"/>
      </w:pPr>
      <w:r>
        <w:continuationSeparator/>
      </w:r>
    </w:p>
  </w:footnote>
  <w:footnote w:id="2">
    <w:p w:rsidR="00F85B1A" w:rsidRDefault="00F85B1A" w:rsidP="00F85B1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 xml:space="preserve"> Карта-схема должна быть представлена в составе материалов по уточнению документации по проектированию и описанию прохождения границы муниципального образования (материалы будут предоставлены управлением региональной и муниципальной политики Правительства Ростовской области).</w:t>
      </w:r>
    </w:p>
    <w:p w:rsidR="00F85B1A" w:rsidRDefault="00F85B1A" w:rsidP="00F85B1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Карта-схема изменения границ муниципального образования должна отражать существующую и проектируемую границы муниципального образования. Карта-схема должна быть цветной, в формате и качестве, позволяющих  наглядно, четко отразить соответствующие изменения границ. В качестве условных обозначений на карте-схеме должны быть указаны существующая и проектируемая границы муниципального образования, а также поворотные точки и их номера, выделены (заштрихованы или выделены другим цветом) земельные участки, подлежащие передаче из состава территории одного муниципального образования в состав территории другого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864AAB" w:rsidRDefault="00D92EEC">
        <w:pPr>
          <w:pStyle w:val="a9"/>
          <w:jc w:val="center"/>
        </w:pPr>
        <w:fldSimple w:instr=" PAGE   \* MERGEFORMAT ">
          <w:r w:rsidR="0034606C">
            <w:rPr>
              <w:noProof/>
            </w:rPr>
            <w:t>2</w:t>
          </w:r>
        </w:fldSimple>
      </w:p>
    </w:sdtContent>
  </w:sdt>
  <w:p w:rsidR="00864AAB" w:rsidRDefault="00864A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15AFF"/>
    <w:rsid w:val="0002372A"/>
    <w:rsid w:val="00055A45"/>
    <w:rsid w:val="00057C92"/>
    <w:rsid w:val="00064510"/>
    <w:rsid w:val="00081211"/>
    <w:rsid w:val="00084B6D"/>
    <w:rsid w:val="000B6F27"/>
    <w:rsid w:val="000C7531"/>
    <w:rsid w:val="000D26D0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E5244"/>
    <w:rsid w:val="0022626D"/>
    <w:rsid w:val="002348ED"/>
    <w:rsid w:val="00235C95"/>
    <w:rsid w:val="002529E5"/>
    <w:rsid w:val="002627BE"/>
    <w:rsid w:val="00264430"/>
    <w:rsid w:val="00291E40"/>
    <w:rsid w:val="002B0C6A"/>
    <w:rsid w:val="002B390A"/>
    <w:rsid w:val="002C7229"/>
    <w:rsid w:val="00326157"/>
    <w:rsid w:val="0034606C"/>
    <w:rsid w:val="0035069A"/>
    <w:rsid w:val="00370A03"/>
    <w:rsid w:val="00373CBB"/>
    <w:rsid w:val="00386A45"/>
    <w:rsid w:val="00394824"/>
    <w:rsid w:val="003A3565"/>
    <w:rsid w:val="003A55DC"/>
    <w:rsid w:val="003A7ABF"/>
    <w:rsid w:val="003B0F61"/>
    <w:rsid w:val="003B6F8F"/>
    <w:rsid w:val="003D29E1"/>
    <w:rsid w:val="003D2DA8"/>
    <w:rsid w:val="004175C4"/>
    <w:rsid w:val="00442A7A"/>
    <w:rsid w:val="00456A2F"/>
    <w:rsid w:val="0048477E"/>
    <w:rsid w:val="00487F4E"/>
    <w:rsid w:val="004D5DD9"/>
    <w:rsid w:val="00503C22"/>
    <w:rsid w:val="00510265"/>
    <w:rsid w:val="00531005"/>
    <w:rsid w:val="00574140"/>
    <w:rsid w:val="005B2469"/>
    <w:rsid w:val="005E2281"/>
    <w:rsid w:val="005E4A3D"/>
    <w:rsid w:val="005E4BE5"/>
    <w:rsid w:val="00604D03"/>
    <w:rsid w:val="00604FD1"/>
    <w:rsid w:val="0062328F"/>
    <w:rsid w:val="0063681A"/>
    <w:rsid w:val="006440E0"/>
    <w:rsid w:val="00647C57"/>
    <w:rsid w:val="00660FF3"/>
    <w:rsid w:val="00662D16"/>
    <w:rsid w:val="006738BA"/>
    <w:rsid w:val="00683C2B"/>
    <w:rsid w:val="0069681C"/>
    <w:rsid w:val="006C54CD"/>
    <w:rsid w:val="006C5DB4"/>
    <w:rsid w:val="006C6017"/>
    <w:rsid w:val="006D1E3F"/>
    <w:rsid w:val="006D7D31"/>
    <w:rsid w:val="006F64FE"/>
    <w:rsid w:val="00717308"/>
    <w:rsid w:val="00723FE5"/>
    <w:rsid w:val="00736254"/>
    <w:rsid w:val="007456DF"/>
    <w:rsid w:val="00753479"/>
    <w:rsid w:val="00763D62"/>
    <w:rsid w:val="00786687"/>
    <w:rsid w:val="007C003D"/>
    <w:rsid w:val="007F7241"/>
    <w:rsid w:val="00822334"/>
    <w:rsid w:val="00825704"/>
    <w:rsid w:val="0084308D"/>
    <w:rsid w:val="008528C5"/>
    <w:rsid w:val="00853889"/>
    <w:rsid w:val="00854B8E"/>
    <w:rsid w:val="00864AAB"/>
    <w:rsid w:val="00882B8E"/>
    <w:rsid w:val="00892776"/>
    <w:rsid w:val="008A63B5"/>
    <w:rsid w:val="008B6EC3"/>
    <w:rsid w:val="008C7459"/>
    <w:rsid w:val="008D0C7F"/>
    <w:rsid w:val="009A014F"/>
    <w:rsid w:val="009B2EEC"/>
    <w:rsid w:val="009B7466"/>
    <w:rsid w:val="009C2984"/>
    <w:rsid w:val="009C7F04"/>
    <w:rsid w:val="00A07814"/>
    <w:rsid w:val="00A12D01"/>
    <w:rsid w:val="00A1558B"/>
    <w:rsid w:val="00A25B42"/>
    <w:rsid w:val="00A41CDC"/>
    <w:rsid w:val="00A843B7"/>
    <w:rsid w:val="00A93E5C"/>
    <w:rsid w:val="00AC7C26"/>
    <w:rsid w:val="00AD2453"/>
    <w:rsid w:val="00AE1CDC"/>
    <w:rsid w:val="00AF1602"/>
    <w:rsid w:val="00B2541E"/>
    <w:rsid w:val="00B33494"/>
    <w:rsid w:val="00B71787"/>
    <w:rsid w:val="00B72A84"/>
    <w:rsid w:val="00B809E7"/>
    <w:rsid w:val="00BA51B4"/>
    <w:rsid w:val="00BA6177"/>
    <w:rsid w:val="00BB66B0"/>
    <w:rsid w:val="00BB70FF"/>
    <w:rsid w:val="00BD21DB"/>
    <w:rsid w:val="00BD51AF"/>
    <w:rsid w:val="00BD5B94"/>
    <w:rsid w:val="00C01AF4"/>
    <w:rsid w:val="00C25E46"/>
    <w:rsid w:val="00C6542A"/>
    <w:rsid w:val="00C83131"/>
    <w:rsid w:val="00C85904"/>
    <w:rsid w:val="00C85E10"/>
    <w:rsid w:val="00C86EA2"/>
    <w:rsid w:val="00C91B4F"/>
    <w:rsid w:val="00CA425B"/>
    <w:rsid w:val="00CD744A"/>
    <w:rsid w:val="00CF40D8"/>
    <w:rsid w:val="00D252E5"/>
    <w:rsid w:val="00D375D8"/>
    <w:rsid w:val="00D37F11"/>
    <w:rsid w:val="00D46C81"/>
    <w:rsid w:val="00D574FE"/>
    <w:rsid w:val="00D666F2"/>
    <w:rsid w:val="00D66B8B"/>
    <w:rsid w:val="00D71A4A"/>
    <w:rsid w:val="00D92EEC"/>
    <w:rsid w:val="00DF7CA5"/>
    <w:rsid w:val="00E12DB2"/>
    <w:rsid w:val="00E22050"/>
    <w:rsid w:val="00E22879"/>
    <w:rsid w:val="00E2481C"/>
    <w:rsid w:val="00E6517E"/>
    <w:rsid w:val="00E768AD"/>
    <w:rsid w:val="00E96C2F"/>
    <w:rsid w:val="00EA54FD"/>
    <w:rsid w:val="00EA7A31"/>
    <w:rsid w:val="00EB7905"/>
    <w:rsid w:val="00EB7B19"/>
    <w:rsid w:val="00EF2B95"/>
    <w:rsid w:val="00F02693"/>
    <w:rsid w:val="00F07BC3"/>
    <w:rsid w:val="00F30458"/>
    <w:rsid w:val="00F30C03"/>
    <w:rsid w:val="00F359B8"/>
    <w:rsid w:val="00F43A9A"/>
    <w:rsid w:val="00F5245D"/>
    <w:rsid w:val="00F57E7F"/>
    <w:rsid w:val="00F85B1A"/>
    <w:rsid w:val="00F90557"/>
    <w:rsid w:val="00F922B4"/>
    <w:rsid w:val="00F94DFD"/>
    <w:rsid w:val="00F97FAA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077D-63BD-4C14-8C15-7B038AF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Jurist</cp:lastModifiedBy>
  <cp:revision>18</cp:revision>
  <cp:lastPrinted>2016-03-14T11:15:00Z</cp:lastPrinted>
  <dcterms:created xsi:type="dcterms:W3CDTF">2016-03-14T11:53:00Z</dcterms:created>
  <dcterms:modified xsi:type="dcterms:W3CDTF">2016-06-01T06:48:00Z</dcterms:modified>
</cp:coreProperties>
</file>