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86" w:rsidRDefault="00CB4286" w:rsidP="00CB4286">
      <w:pPr>
        <w:jc w:val="center"/>
        <w:rPr>
          <w:sz w:val="28"/>
          <w:szCs w:val="28"/>
        </w:rPr>
      </w:pPr>
      <w:r w:rsidRPr="00171432">
        <w:rPr>
          <w:sz w:val="28"/>
          <w:szCs w:val="28"/>
        </w:rPr>
        <w:t xml:space="preserve">АДМИНИСТРАЦИЯ </w:t>
      </w:r>
    </w:p>
    <w:p w:rsidR="00CB4286" w:rsidRPr="00171432" w:rsidRDefault="00CB4286" w:rsidP="00CB428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</w:t>
      </w:r>
    </w:p>
    <w:p w:rsidR="00CB4286" w:rsidRPr="00171432" w:rsidRDefault="00CB4286" w:rsidP="00CB4286">
      <w:pPr>
        <w:rPr>
          <w:sz w:val="28"/>
          <w:szCs w:val="28"/>
        </w:rPr>
      </w:pPr>
    </w:p>
    <w:p w:rsidR="00CB4286" w:rsidRPr="00171432" w:rsidRDefault="00CB4286" w:rsidP="00CB4286">
      <w:pPr>
        <w:jc w:val="center"/>
        <w:rPr>
          <w:sz w:val="28"/>
          <w:szCs w:val="28"/>
        </w:rPr>
      </w:pPr>
      <w:r w:rsidRPr="00171432">
        <w:rPr>
          <w:sz w:val="28"/>
          <w:szCs w:val="28"/>
        </w:rPr>
        <w:t>ПОСТАНОВЛЕНИЕ</w:t>
      </w:r>
    </w:p>
    <w:p w:rsidR="00CB4286" w:rsidRPr="00171432" w:rsidRDefault="00CB4286" w:rsidP="00CB4286">
      <w:pPr>
        <w:rPr>
          <w:sz w:val="28"/>
          <w:szCs w:val="28"/>
        </w:rPr>
      </w:pPr>
    </w:p>
    <w:p w:rsidR="00CB4286" w:rsidRPr="00171432" w:rsidRDefault="00CB4286" w:rsidP="00CB4286">
      <w:pPr>
        <w:rPr>
          <w:sz w:val="28"/>
          <w:szCs w:val="28"/>
        </w:rPr>
      </w:pPr>
      <w:r>
        <w:rPr>
          <w:sz w:val="28"/>
          <w:szCs w:val="28"/>
        </w:rPr>
        <w:t xml:space="preserve">19 февраля </w:t>
      </w:r>
      <w:r w:rsidRPr="00171432">
        <w:rPr>
          <w:sz w:val="28"/>
          <w:szCs w:val="28"/>
        </w:rPr>
        <w:t xml:space="preserve">2015 г.                                   №  </w:t>
      </w:r>
      <w:r>
        <w:rPr>
          <w:sz w:val="28"/>
          <w:szCs w:val="28"/>
        </w:rPr>
        <w:t>20</w:t>
      </w:r>
      <w:r w:rsidRPr="001714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17143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х.Калинин</w:t>
      </w:r>
    </w:p>
    <w:p w:rsidR="00B3142D" w:rsidRPr="00B3142D" w:rsidRDefault="00B3142D" w:rsidP="00B3142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540E9F" w:rsidRPr="00540E9F" w:rsidRDefault="00B3142D" w:rsidP="008C58DF">
      <w:pPr>
        <w:rPr>
          <w:rFonts w:eastAsia="Calibri"/>
          <w:sz w:val="28"/>
          <w:szCs w:val="28"/>
          <w:lang w:eastAsia="en-US"/>
        </w:rPr>
      </w:pPr>
      <w:r w:rsidRPr="00540E9F">
        <w:rPr>
          <w:rFonts w:eastAsia="Calibri"/>
          <w:sz w:val="28"/>
          <w:szCs w:val="28"/>
          <w:lang w:eastAsia="en-US"/>
        </w:rPr>
        <w:t xml:space="preserve">О мерах по реализации </w:t>
      </w:r>
      <w:r w:rsidR="00CB4286" w:rsidRPr="00540E9F">
        <w:rPr>
          <w:rFonts w:eastAsia="Calibri"/>
          <w:sz w:val="28"/>
          <w:szCs w:val="28"/>
          <w:lang w:eastAsia="en-US"/>
        </w:rPr>
        <w:t xml:space="preserve">Решения </w:t>
      </w:r>
    </w:p>
    <w:p w:rsidR="00540E9F" w:rsidRPr="00540E9F" w:rsidRDefault="00CB4286" w:rsidP="008C58DF">
      <w:pPr>
        <w:rPr>
          <w:rFonts w:eastAsia="Calibri"/>
          <w:sz w:val="28"/>
          <w:szCs w:val="28"/>
          <w:lang w:eastAsia="en-US"/>
        </w:rPr>
      </w:pPr>
      <w:r w:rsidRPr="00540E9F">
        <w:rPr>
          <w:rFonts w:eastAsia="Calibri"/>
          <w:sz w:val="28"/>
          <w:szCs w:val="28"/>
          <w:lang w:eastAsia="en-US"/>
        </w:rPr>
        <w:t xml:space="preserve">Собрания депутатов Калининского </w:t>
      </w:r>
    </w:p>
    <w:p w:rsidR="00540E9F" w:rsidRPr="00540E9F" w:rsidRDefault="00CB4286" w:rsidP="008C58DF">
      <w:pPr>
        <w:rPr>
          <w:rFonts w:eastAsia="Calibri"/>
          <w:sz w:val="28"/>
          <w:szCs w:val="28"/>
          <w:lang w:eastAsia="en-US"/>
        </w:rPr>
      </w:pPr>
      <w:r w:rsidRPr="00540E9F">
        <w:rPr>
          <w:rFonts w:eastAsia="Calibri"/>
          <w:sz w:val="28"/>
          <w:szCs w:val="28"/>
          <w:lang w:eastAsia="en-US"/>
        </w:rPr>
        <w:t xml:space="preserve">сельского поселения от 25.12.2014г. № 85 </w:t>
      </w:r>
    </w:p>
    <w:p w:rsidR="00540E9F" w:rsidRPr="00540E9F" w:rsidRDefault="00CB4286" w:rsidP="008C58DF">
      <w:pPr>
        <w:rPr>
          <w:rFonts w:eastAsia="Calibri"/>
          <w:sz w:val="28"/>
          <w:szCs w:val="28"/>
          <w:lang w:eastAsia="en-US"/>
        </w:rPr>
      </w:pPr>
      <w:r w:rsidRPr="00540E9F">
        <w:rPr>
          <w:rFonts w:eastAsia="Calibri"/>
          <w:sz w:val="28"/>
          <w:szCs w:val="28"/>
          <w:lang w:eastAsia="en-US"/>
        </w:rPr>
        <w:t xml:space="preserve"> «О бюджете Калининского сельского </w:t>
      </w:r>
    </w:p>
    <w:p w:rsidR="00540E9F" w:rsidRPr="00540E9F" w:rsidRDefault="00CB4286" w:rsidP="008C58DF">
      <w:pPr>
        <w:rPr>
          <w:rFonts w:eastAsia="Calibri"/>
          <w:sz w:val="28"/>
          <w:szCs w:val="28"/>
          <w:lang w:eastAsia="en-US"/>
        </w:rPr>
      </w:pPr>
      <w:r w:rsidRPr="00540E9F">
        <w:rPr>
          <w:rFonts w:eastAsia="Calibri"/>
          <w:sz w:val="28"/>
          <w:szCs w:val="28"/>
          <w:lang w:eastAsia="en-US"/>
        </w:rPr>
        <w:t xml:space="preserve">поселения Мясниковского района на 2015 </w:t>
      </w:r>
    </w:p>
    <w:p w:rsidR="00835C7F" w:rsidRPr="00540E9F" w:rsidRDefault="00CB4286" w:rsidP="008C58DF">
      <w:pPr>
        <w:rPr>
          <w:rFonts w:eastAsia="Calibri"/>
          <w:sz w:val="28"/>
          <w:szCs w:val="28"/>
          <w:lang w:eastAsia="en-US"/>
        </w:rPr>
      </w:pPr>
      <w:r w:rsidRPr="00540E9F">
        <w:rPr>
          <w:rFonts w:eastAsia="Calibri"/>
          <w:sz w:val="28"/>
          <w:szCs w:val="28"/>
          <w:lang w:eastAsia="en-US"/>
        </w:rPr>
        <w:t>год и на плановый период 2016 и 2017 годов»</w:t>
      </w:r>
      <w:r w:rsidR="00B3142D" w:rsidRPr="00540E9F">
        <w:rPr>
          <w:rFonts w:eastAsia="Calibri"/>
          <w:sz w:val="28"/>
          <w:szCs w:val="28"/>
          <w:lang w:eastAsia="en-US"/>
        </w:rPr>
        <w:t xml:space="preserve"> </w:t>
      </w:r>
    </w:p>
    <w:p w:rsidR="00B3142D" w:rsidRPr="00B3142D" w:rsidRDefault="00B3142D" w:rsidP="00B3142D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B4286" w:rsidRDefault="00B3142D" w:rsidP="00BD4860">
      <w:pPr>
        <w:ind w:firstLine="709"/>
        <w:jc w:val="both"/>
        <w:rPr>
          <w:rFonts w:eastAsia="Calibri"/>
          <w:bCs/>
          <w:spacing w:val="6"/>
          <w:sz w:val="28"/>
          <w:szCs w:val="28"/>
          <w:lang w:eastAsia="en-US"/>
        </w:rPr>
      </w:pPr>
      <w:r w:rsidRPr="00B43324">
        <w:rPr>
          <w:rFonts w:eastAsia="Calibri"/>
          <w:bCs/>
          <w:spacing w:val="6"/>
          <w:sz w:val="28"/>
          <w:szCs w:val="28"/>
          <w:lang w:eastAsia="en-US"/>
        </w:rPr>
        <w:t xml:space="preserve">В целях обеспечения исполнения </w:t>
      </w:r>
      <w:r w:rsidR="00CB4286">
        <w:rPr>
          <w:rFonts w:eastAsia="Calibri"/>
          <w:bCs/>
          <w:spacing w:val="6"/>
          <w:sz w:val="28"/>
          <w:szCs w:val="28"/>
          <w:lang w:eastAsia="en-US"/>
        </w:rPr>
        <w:t>Решения Собрания депутатов Калининского сельского поселения от 25.12.2014г. № 85  «О бюджете Калининского сельского поселения Мясниковского района на 2015 год и на плановый период 2016 и 2017 годов», Администрация Калининского сельского поселения</w:t>
      </w:r>
      <w:r w:rsidRPr="00B43324">
        <w:rPr>
          <w:rFonts w:eastAsia="Calibri"/>
          <w:bCs/>
          <w:spacing w:val="6"/>
          <w:sz w:val="28"/>
          <w:szCs w:val="28"/>
          <w:lang w:eastAsia="en-US"/>
        </w:rPr>
        <w:t xml:space="preserve"> </w:t>
      </w:r>
      <w:r w:rsidR="00835C7F" w:rsidRPr="00B43324">
        <w:rPr>
          <w:rFonts w:eastAsia="Calibri"/>
          <w:bCs/>
          <w:spacing w:val="6"/>
          <w:sz w:val="28"/>
          <w:szCs w:val="28"/>
          <w:lang w:eastAsia="en-US"/>
        </w:rPr>
        <w:t xml:space="preserve"> </w:t>
      </w:r>
    </w:p>
    <w:p w:rsidR="00B3142D" w:rsidRPr="00B43324" w:rsidRDefault="00CB4286" w:rsidP="00BD4860">
      <w:pPr>
        <w:ind w:firstLine="709"/>
        <w:jc w:val="both"/>
        <w:rPr>
          <w:rFonts w:eastAsia="Calibri"/>
          <w:b/>
          <w:spacing w:val="6"/>
          <w:sz w:val="28"/>
          <w:szCs w:val="28"/>
          <w:lang w:eastAsia="en-US"/>
        </w:rPr>
      </w:pPr>
      <w:r>
        <w:rPr>
          <w:rFonts w:eastAsia="Calibri"/>
          <w:bCs/>
          <w:spacing w:val="6"/>
          <w:sz w:val="28"/>
          <w:szCs w:val="28"/>
          <w:lang w:eastAsia="en-US"/>
        </w:rPr>
        <w:t xml:space="preserve">                                </w:t>
      </w:r>
      <w:r w:rsidR="00B3142D" w:rsidRPr="00B43324">
        <w:rPr>
          <w:rFonts w:eastAsia="Calibri"/>
          <w:b/>
          <w:spacing w:val="6"/>
          <w:sz w:val="28"/>
          <w:szCs w:val="28"/>
          <w:lang w:eastAsia="en-US"/>
        </w:rPr>
        <w:t>п о с т а н о в л я е т:</w:t>
      </w:r>
    </w:p>
    <w:p w:rsidR="00B3142D" w:rsidRPr="00B43324" w:rsidRDefault="00B3142D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6"/>
          <w:sz w:val="28"/>
          <w:szCs w:val="28"/>
          <w:lang w:eastAsia="en-US"/>
        </w:rPr>
      </w:pPr>
    </w:p>
    <w:p w:rsidR="00B3142D" w:rsidRPr="00B43324" w:rsidRDefault="00B3142D" w:rsidP="00BD486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pacing w:val="6"/>
          <w:sz w:val="28"/>
          <w:szCs w:val="28"/>
          <w:lang w:eastAsia="en-US"/>
        </w:rPr>
      </w:pPr>
      <w:r w:rsidRPr="00B43324">
        <w:rPr>
          <w:rFonts w:eastAsia="Calibri"/>
          <w:bCs/>
          <w:spacing w:val="6"/>
          <w:sz w:val="28"/>
          <w:szCs w:val="28"/>
          <w:lang w:eastAsia="en-US"/>
        </w:rPr>
        <w:t>1.</w:t>
      </w:r>
      <w:r w:rsidR="00835C7F" w:rsidRPr="00B43324">
        <w:rPr>
          <w:rFonts w:eastAsia="Calibri"/>
          <w:bCs/>
          <w:spacing w:val="6"/>
          <w:sz w:val="28"/>
          <w:szCs w:val="28"/>
          <w:lang w:eastAsia="en-US"/>
        </w:rPr>
        <w:t> </w:t>
      </w:r>
      <w:r w:rsidRPr="00B43324">
        <w:rPr>
          <w:rFonts w:eastAsia="Calibri"/>
          <w:bCs/>
          <w:spacing w:val="6"/>
          <w:sz w:val="28"/>
          <w:szCs w:val="28"/>
          <w:lang w:eastAsia="en-US"/>
        </w:rPr>
        <w:t xml:space="preserve">Принять к исполнению </w:t>
      </w:r>
      <w:r w:rsidR="00CB4286">
        <w:rPr>
          <w:rFonts w:eastAsia="Calibri"/>
          <w:bCs/>
          <w:spacing w:val="6"/>
          <w:sz w:val="28"/>
          <w:szCs w:val="28"/>
          <w:lang w:eastAsia="en-US"/>
        </w:rPr>
        <w:t>бюджет Калининского сельского поселения Мясниковского района</w:t>
      </w:r>
      <w:r w:rsidRPr="00B43324">
        <w:rPr>
          <w:rFonts w:eastAsia="Calibri"/>
          <w:bCs/>
          <w:spacing w:val="6"/>
          <w:sz w:val="28"/>
          <w:szCs w:val="28"/>
          <w:lang w:eastAsia="en-US"/>
        </w:rPr>
        <w:t xml:space="preserve"> на 2015 год и на плановый период 2016 и 2017 годов.</w:t>
      </w:r>
    </w:p>
    <w:p w:rsidR="00CB4286" w:rsidRDefault="00B3142D" w:rsidP="00CB4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6"/>
          <w:sz w:val="28"/>
          <w:szCs w:val="28"/>
          <w:lang w:eastAsia="en-US"/>
        </w:rPr>
      </w:pPr>
      <w:r w:rsidRPr="00B43324">
        <w:rPr>
          <w:rFonts w:eastAsia="Calibri"/>
          <w:bCs/>
          <w:spacing w:val="6"/>
          <w:sz w:val="28"/>
          <w:szCs w:val="28"/>
          <w:lang w:eastAsia="en-US"/>
        </w:rPr>
        <w:t>2.</w:t>
      </w:r>
      <w:r w:rsidR="00835C7F" w:rsidRPr="00B43324">
        <w:rPr>
          <w:rFonts w:eastAsia="Calibri"/>
          <w:bCs/>
          <w:spacing w:val="6"/>
          <w:sz w:val="28"/>
          <w:szCs w:val="28"/>
          <w:lang w:eastAsia="en-US"/>
        </w:rPr>
        <w:t> </w:t>
      </w:r>
      <w:r w:rsidR="00CB4286">
        <w:rPr>
          <w:rFonts w:eastAsia="Calibri"/>
          <w:bCs/>
          <w:spacing w:val="6"/>
          <w:sz w:val="28"/>
          <w:szCs w:val="28"/>
          <w:lang w:eastAsia="en-US"/>
        </w:rPr>
        <w:t>Специалистам сектора экономики и финансов:</w:t>
      </w:r>
    </w:p>
    <w:p w:rsidR="00B3142D" w:rsidRPr="00B43324" w:rsidRDefault="00CB4286" w:rsidP="00CB428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6"/>
          <w:sz w:val="28"/>
          <w:szCs w:val="28"/>
          <w:lang w:eastAsia="en-US"/>
        </w:rPr>
      </w:pPr>
      <w:r>
        <w:rPr>
          <w:rFonts w:eastAsia="Calibri"/>
          <w:bCs/>
          <w:spacing w:val="6"/>
          <w:sz w:val="28"/>
          <w:szCs w:val="28"/>
          <w:lang w:eastAsia="en-US"/>
        </w:rPr>
        <w:t>2.1.П</w:t>
      </w:r>
      <w:r w:rsidR="00B3142D" w:rsidRPr="00B43324">
        <w:rPr>
          <w:rFonts w:eastAsia="Calibri"/>
          <w:bCs/>
          <w:spacing w:val="6"/>
          <w:sz w:val="28"/>
          <w:szCs w:val="28"/>
          <w:lang w:eastAsia="en-US"/>
        </w:rPr>
        <w:t>ринять меры по обеспечению поступления налоговых доходов, неналоговых доходов, безвозмездных поступлений, средств областного бюджета, предоставленных на возвратной основе, а также по сокращению задолженности по их уплате.</w:t>
      </w:r>
    </w:p>
    <w:p w:rsidR="00B3142D" w:rsidRPr="00B43324" w:rsidRDefault="00B3142D" w:rsidP="00BD48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>2.</w:t>
      </w:r>
      <w:r w:rsidR="00CB4286">
        <w:rPr>
          <w:rFonts w:eastAsia="Calibri"/>
          <w:spacing w:val="6"/>
          <w:sz w:val="28"/>
          <w:szCs w:val="28"/>
          <w:lang w:eastAsia="en-US"/>
        </w:rPr>
        <w:t>2</w:t>
      </w:r>
      <w:r w:rsidRPr="00B43324">
        <w:rPr>
          <w:rFonts w:eastAsia="Calibri"/>
          <w:spacing w:val="6"/>
          <w:sz w:val="28"/>
          <w:szCs w:val="28"/>
          <w:lang w:eastAsia="en-US"/>
        </w:rPr>
        <w:t>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Pr="00B43324">
        <w:rPr>
          <w:rFonts w:eastAsia="Calibri"/>
          <w:spacing w:val="6"/>
          <w:sz w:val="28"/>
          <w:szCs w:val="28"/>
          <w:lang w:eastAsia="en-US"/>
        </w:rPr>
        <w:t>Обеспечить возврат в федеральный бюджет неиспользованных по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Pr="00B43324">
        <w:rPr>
          <w:rFonts w:eastAsia="Calibri"/>
          <w:spacing w:val="6"/>
          <w:sz w:val="28"/>
          <w:szCs w:val="28"/>
          <w:lang w:eastAsia="en-US"/>
        </w:rPr>
        <w:t>состоянию на 1 января 2015 г. межбюджетных трансфертов, полученных в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43324">
        <w:rPr>
          <w:rFonts w:eastAsia="Calibri"/>
          <w:spacing w:val="6"/>
          <w:sz w:val="28"/>
          <w:szCs w:val="28"/>
          <w:lang w:eastAsia="en-US"/>
        </w:rPr>
        <w:t> </w:t>
      </w:r>
      <w:r w:rsidRPr="00B43324">
        <w:rPr>
          <w:rFonts w:eastAsia="Calibri"/>
          <w:spacing w:val="6"/>
          <w:sz w:val="28"/>
          <w:szCs w:val="28"/>
          <w:lang w:eastAsia="en-US"/>
        </w:rPr>
        <w:t>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B3142D" w:rsidRPr="00B43324" w:rsidRDefault="00B3142D" w:rsidP="00BD48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>2.</w:t>
      </w:r>
      <w:r w:rsidR="008544A6">
        <w:rPr>
          <w:rFonts w:eastAsia="Calibri"/>
          <w:spacing w:val="6"/>
          <w:sz w:val="28"/>
          <w:szCs w:val="28"/>
          <w:lang w:eastAsia="en-US"/>
        </w:rPr>
        <w:t>3</w:t>
      </w:r>
      <w:r w:rsidRPr="00B43324">
        <w:rPr>
          <w:rFonts w:eastAsia="Calibri"/>
          <w:spacing w:val="6"/>
          <w:sz w:val="28"/>
          <w:szCs w:val="28"/>
          <w:lang w:eastAsia="en-US"/>
        </w:rPr>
        <w:t>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Pr="00B43324">
        <w:rPr>
          <w:rFonts w:eastAsia="Calibri"/>
          <w:spacing w:val="6"/>
          <w:sz w:val="28"/>
          <w:szCs w:val="28"/>
          <w:lang w:eastAsia="en-US"/>
        </w:rPr>
        <w:t>Организовать работу с главными администраторами доходов федерального бюджета по получению от них уведомлений по расчетам между бюджетами, подтверждающих предоставление межбюджетного трансферта в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Pr="00B43324">
        <w:rPr>
          <w:rFonts w:eastAsia="Calibri"/>
          <w:spacing w:val="6"/>
          <w:sz w:val="28"/>
          <w:szCs w:val="28"/>
          <w:lang w:eastAsia="en-US"/>
        </w:rPr>
        <w:t>форме дотации, межбюджетной субсидии, субвенции или иного межбюджетного трансферта и сумм их изменений, а также наличие потребности в направлении неиспользованных на 1 января 2015 г. остатков субсидий и иных межбюджетных трансфертов на те же цели в 2015 году.</w:t>
      </w:r>
    </w:p>
    <w:p w:rsidR="00B3142D" w:rsidRPr="00B43324" w:rsidRDefault="00A64026" w:rsidP="00BD4860">
      <w:pPr>
        <w:widowControl w:val="0"/>
        <w:suppressAutoHyphens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Lucida Sans Unicode"/>
          <w:spacing w:val="6"/>
          <w:sz w:val="28"/>
          <w:szCs w:val="28"/>
          <w:lang w:eastAsia="en-US"/>
        </w:rPr>
        <w:t>3</w:t>
      </w:r>
      <w:r w:rsidR="00B3142D" w:rsidRPr="00B43324">
        <w:rPr>
          <w:rFonts w:eastAsia="Lucida Sans Unicode"/>
          <w:spacing w:val="6"/>
          <w:sz w:val="28"/>
          <w:szCs w:val="28"/>
          <w:lang w:eastAsia="en-US"/>
        </w:rPr>
        <w:t>.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</w:t>
      </w:r>
      <w:r w:rsidR="00C85528">
        <w:rPr>
          <w:rFonts w:eastAsia="Calibri"/>
          <w:spacing w:val="6"/>
          <w:sz w:val="28"/>
          <w:szCs w:val="28"/>
          <w:lang w:eastAsia="en-US"/>
        </w:rPr>
        <w:t xml:space="preserve">Главному распорядителю 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средств бюджета</w:t>
      </w:r>
      <w:r w:rsidR="00C85528">
        <w:rPr>
          <w:rFonts w:eastAsia="Calibri"/>
          <w:spacing w:val="6"/>
          <w:sz w:val="28"/>
          <w:szCs w:val="28"/>
          <w:lang w:eastAsia="en-US"/>
        </w:rPr>
        <w:t xml:space="preserve"> Калининского сельского поселения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:</w:t>
      </w:r>
    </w:p>
    <w:p w:rsidR="00B3142D" w:rsidRPr="00B43324" w:rsidRDefault="00A64026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3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.1.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Обеспечить эффективное и экономное использование средств областного бюджета в течение финансового года.</w:t>
      </w:r>
    </w:p>
    <w:p w:rsidR="00B3142D" w:rsidRPr="00B43324" w:rsidRDefault="00A64026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3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.2.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В срок до 1 </w:t>
      </w:r>
      <w:r w:rsidR="008544A6">
        <w:rPr>
          <w:rFonts w:eastAsia="Calibri"/>
          <w:spacing w:val="6"/>
          <w:sz w:val="28"/>
          <w:szCs w:val="28"/>
          <w:lang w:eastAsia="en-US"/>
        </w:rPr>
        <w:t>марта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2015 г. представить в </w:t>
      </w:r>
      <w:r w:rsidR="008544A6">
        <w:rPr>
          <w:rFonts w:eastAsia="Calibri"/>
          <w:spacing w:val="6"/>
          <w:sz w:val="28"/>
          <w:szCs w:val="28"/>
          <w:lang w:eastAsia="en-US"/>
        </w:rPr>
        <w:t>сектор экономики и финансов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предложения о внесении изменений в </w:t>
      </w:r>
      <w:r w:rsidR="008544A6">
        <w:rPr>
          <w:rFonts w:eastAsia="Calibri"/>
          <w:spacing w:val="6"/>
          <w:sz w:val="28"/>
          <w:szCs w:val="28"/>
          <w:lang w:eastAsia="en-US"/>
        </w:rPr>
        <w:t xml:space="preserve">Решение Собрания </w:t>
      </w:r>
      <w:r w:rsidR="008544A6">
        <w:rPr>
          <w:rFonts w:eastAsia="Calibri"/>
          <w:spacing w:val="6"/>
          <w:sz w:val="28"/>
          <w:szCs w:val="28"/>
          <w:lang w:eastAsia="en-US"/>
        </w:rPr>
        <w:lastRenderedPageBreak/>
        <w:t>депутатов Калининского сельского поселения от 25.12.2014г. № 85  «О бюджете Калининского сельского поселения Мясниковского района на 2015 год и на плановый период 2016 и 2017 годов»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в части перераспределения бюджетных ассигнований и лимитов бюджетных обязательств на оплату заключенных государственных (муниципальных) контрактов (договоров, соглашений), подлежавших оплате (софинансированию) за счет средств областного бюджета в 2014 году, в объеме, не превышающем остатка не использованных на начало 2015 года лимитов бюджетных обязательств на исполнение указанных государственных (муниципальных) контрактов (договоров, соглашений).</w:t>
      </w:r>
    </w:p>
    <w:p w:rsidR="00B3142D" w:rsidRPr="00B43324" w:rsidRDefault="00A64026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3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.3.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Направлять в первоочередном порядке средства </w:t>
      </w:r>
      <w:r w:rsidR="008544A6">
        <w:rPr>
          <w:rFonts w:eastAsia="Calibri"/>
          <w:spacing w:val="6"/>
          <w:sz w:val="28"/>
          <w:szCs w:val="28"/>
          <w:lang w:eastAsia="en-US"/>
        </w:rPr>
        <w:t>бюджета Калининского сельского поселения Мясниковского района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на оплату заключенных государственных (муниципальных) контрактов (договоров, соглашений), подлежавших оплате (софинансированию) за счет средств </w:t>
      </w:r>
      <w:r w:rsidR="008544A6">
        <w:rPr>
          <w:rFonts w:eastAsia="Calibri"/>
          <w:spacing w:val="6"/>
          <w:sz w:val="28"/>
          <w:szCs w:val="28"/>
          <w:lang w:eastAsia="en-US"/>
        </w:rPr>
        <w:t>бюджета Калининского сельского поселения Мясниковского района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в 201</w:t>
      </w:r>
      <w:r w:rsidR="008544A6">
        <w:rPr>
          <w:rFonts w:eastAsia="Calibri"/>
          <w:spacing w:val="6"/>
          <w:sz w:val="28"/>
          <w:szCs w:val="28"/>
          <w:lang w:eastAsia="en-US"/>
        </w:rPr>
        <w:t>5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году.</w:t>
      </w:r>
    </w:p>
    <w:p w:rsidR="00B3142D" w:rsidRPr="00B43324" w:rsidRDefault="00A64026" w:rsidP="00BD4860">
      <w:pPr>
        <w:widowControl w:val="0"/>
        <w:suppressAutoHyphens/>
        <w:ind w:firstLine="709"/>
        <w:jc w:val="both"/>
        <w:rPr>
          <w:rFonts w:eastAsia="Lucida Sans Unicode"/>
          <w:spacing w:val="6"/>
          <w:sz w:val="28"/>
          <w:szCs w:val="28"/>
          <w:lang w:eastAsia="en-US"/>
        </w:rPr>
      </w:pPr>
      <w:r>
        <w:rPr>
          <w:rFonts w:eastAsia="Lucida Sans Unicode"/>
          <w:spacing w:val="6"/>
          <w:sz w:val="28"/>
          <w:szCs w:val="28"/>
          <w:lang w:eastAsia="en-US"/>
        </w:rPr>
        <w:t>3</w:t>
      </w:r>
      <w:r w:rsidR="00B3142D" w:rsidRPr="00B43324">
        <w:rPr>
          <w:rFonts w:eastAsia="Lucida Sans Unicode"/>
          <w:spacing w:val="6"/>
          <w:sz w:val="28"/>
          <w:szCs w:val="28"/>
          <w:lang w:eastAsia="en-US"/>
        </w:rPr>
        <w:t>.4.</w:t>
      </w:r>
      <w:r w:rsidR="00835C7F" w:rsidRPr="00B43324">
        <w:rPr>
          <w:rFonts w:eastAsia="Lucida Sans Unicode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Lucida Sans Unicode"/>
          <w:spacing w:val="6"/>
          <w:sz w:val="28"/>
          <w:szCs w:val="28"/>
          <w:lang w:eastAsia="en-US"/>
        </w:rPr>
        <w:t xml:space="preserve">В срок до 1 апреля 2015 г. представить в </w:t>
      </w:r>
      <w:r w:rsidR="008544A6">
        <w:rPr>
          <w:rFonts w:eastAsia="Lucida Sans Unicode"/>
          <w:spacing w:val="6"/>
          <w:sz w:val="28"/>
          <w:szCs w:val="28"/>
          <w:lang w:eastAsia="en-US"/>
        </w:rPr>
        <w:t>сектор экономики и финансов</w:t>
      </w:r>
      <w:r w:rsidR="00B3142D" w:rsidRPr="00B43324">
        <w:rPr>
          <w:rFonts w:eastAsia="Lucida Sans Unicode"/>
          <w:spacing w:val="6"/>
          <w:sz w:val="28"/>
          <w:szCs w:val="28"/>
          <w:lang w:eastAsia="en-US"/>
        </w:rPr>
        <w:t xml:space="preserve"> предложения по оптимизации расходов </w:t>
      </w:r>
      <w:r w:rsidR="008544A6">
        <w:rPr>
          <w:rFonts w:eastAsia="Lucida Sans Unicode"/>
          <w:spacing w:val="6"/>
          <w:sz w:val="28"/>
          <w:szCs w:val="28"/>
          <w:lang w:eastAsia="en-US"/>
        </w:rPr>
        <w:t>бюджета Калининского сельского поселения Мясниковского района</w:t>
      </w:r>
      <w:r w:rsidR="00B3142D" w:rsidRPr="00B43324">
        <w:rPr>
          <w:rFonts w:eastAsia="Lucida Sans Unicode"/>
          <w:spacing w:val="6"/>
          <w:sz w:val="28"/>
          <w:szCs w:val="28"/>
          <w:lang w:eastAsia="en-US"/>
        </w:rPr>
        <w:t xml:space="preserve"> за счет сложившейся экономии средств </w:t>
      </w:r>
      <w:r w:rsidR="008544A6">
        <w:rPr>
          <w:rFonts w:eastAsia="Lucida Sans Unicode"/>
          <w:spacing w:val="6"/>
          <w:sz w:val="28"/>
          <w:szCs w:val="28"/>
          <w:lang w:eastAsia="en-US"/>
        </w:rPr>
        <w:t>бюджета Калининского сельского поселения Мясниковского района</w:t>
      </w:r>
      <w:r w:rsidR="00B3142D" w:rsidRPr="00B43324">
        <w:rPr>
          <w:rFonts w:eastAsia="Lucida Sans Unicode"/>
          <w:spacing w:val="6"/>
          <w:sz w:val="28"/>
          <w:szCs w:val="28"/>
          <w:lang w:eastAsia="en-US"/>
        </w:rPr>
        <w:t>, указанной в пункте 7 настоящего постановления.</w:t>
      </w:r>
    </w:p>
    <w:p w:rsidR="00B3142D" w:rsidRPr="00B43324" w:rsidRDefault="00A64026" w:rsidP="00BD4860">
      <w:pPr>
        <w:widowControl w:val="0"/>
        <w:suppressAutoHyphens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3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.5.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Принять меры по недопущению образования в 2015 году просроченной кредиторской задолженности по расходам </w:t>
      </w:r>
      <w:r w:rsidR="008544A6">
        <w:rPr>
          <w:rFonts w:eastAsia="Calibri"/>
          <w:spacing w:val="6"/>
          <w:sz w:val="28"/>
          <w:szCs w:val="28"/>
          <w:lang w:eastAsia="en-US"/>
        </w:rPr>
        <w:t>бюджета Калининского сельского поселения Мясниковского района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</w:t>
      </w:r>
    </w:p>
    <w:p w:rsidR="00B3142D" w:rsidRPr="00B43324" w:rsidRDefault="008544A6" w:rsidP="008544A6">
      <w:pPr>
        <w:autoSpaceDE w:val="0"/>
        <w:autoSpaceDN w:val="0"/>
        <w:adjustRightInd w:val="0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 xml:space="preserve">        </w:t>
      </w:r>
      <w:r w:rsidRPr="00B43324">
        <w:rPr>
          <w:rFonts w:eastAsia="Calibri"/>
          <w:spacing w:val="6"/>
          <w:sz w:val="28"/>
          <w:szCs w:val="28"/>
          <w:lang w:eastAsia="en-US"/>
        </w:rPr>
        <w:t xml:space="preserve"> </w:t>
      </w:r>
      <w:r w:rsidR="00A64026">
        <w:rPr>
          <w:rFonts w:eastAsia="Calibri"/>
          <w:spacing w:val="6"/>
          <w:sz w:val="28"/>
          <w:szCs w:val="28"/>
          <w:lang w:eastAsia="en-US"/>
        </w:rPr>
        <w:t>3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</w:t>
      </w:r>
      <w:r w:rsidR="00A64026">
        <w:rPr>
          <w:rFonts w:eastAsia="Calibri"/>
          <w:spacing w:val="6"/>
          <w:sz w:val="28"/>
          <w:szCs w:val="28"/>
          <w:lang w:eastAsia="en-US"/>
        </w:rPr>
        <w:t>6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Обеспечить принятие правовых актов, устанавливающих обязанность </w:t>
      </w:r>
      <w:r>
        <w:rPr>
          <w:rFonts w:eastAsia="Calibri"/>
          <w:spacing w:val="6"/>
          <w:sz w:val="28"/>
          <w:szCs w:val="28"/>
          <w:lang w:eastAsia="en-US"/>
        </w:rPr>
        <w:t>муниципальных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учреждений </w:t>
      </w:r>
      <w:r>
        <w:rPr>
          <w:rFonts w:eastAsia="Calibri"/>
          <w:spacing w:val="6"/>
          <w:sz w:val="28"/>
          <w:szCs w:val="28"/>
          <w:lang w:eastAsia="en-US"/>
        </w:rPr>
        <w:t>Калининского сельского поселения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в</w:t>
      </w:r>
      <w:r w:rsidR="00B43324">
        <w:rPr>
          <w:rFonts w:eastAsia="Calibri"/>
          <w:spacing w:val="6"/>
          <w:sz w:val="28"/>
          <w:szCs w:val="28"/>
          <w:lang w:eastAsia="en-US"/>
        </w:rPr>
        <w:t> 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первоочередном порядке обеспечить следующие приоритетные направления расходования средств:</w:t>
      </w:r>
    </w:p>
    <w:p w:rsidR="00B3142D" w:rsidRPr="00B43324" w:rsidRDefault="00B3142D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>завершение расчетов по неисполненным обязательствам 2014 года по</w:t>
      </w:r>
      <w:r w:rsidR="00BD4860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Pr="00B43324">
        <w:rPr>
          <w:rFonts w:eastAsia="Calibri"/>
          <w:spacing w:val="6"/>
          <w:sz w:val="28"/>
          <w:szCs w:val="28"/>
          <w:lang w:eastAsia="en-US"/>
        </w:rPr>
        <w:t xml:space="preserve"> (договорам, соглашениям);</w:t>
      </w:r>
    </w:p>
    <w:p w:rsidR="00B3142D" w:rsidRPr="00B43324" w:rsidRDefault="00B3142D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3142D" w:rsidRPr="00B43324" w:rsidRDefault="00B3142D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>выплаты по оплате труда с учетом начислений по страховым взносам в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Pr="00B43324">
        <w:rPr>
          <w:rFonts w:eastAsia="Calibri"/>
          <w:spacing w:val="6"/>
          <w:sz w:val="28"/>
          <w:szCs w:val="28"/>
          <w:lang w:eastAsia="en-US"/>
        </w:rPr>
        <w:t>государственные внебюджетные фонды;</w:t>
      </w:r>
    </w:p>
    <w:p w:rsidR="00B3142D" w:rsidRPr="00B43324" w:rsidRDefault="00B3142D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>обеспечение медикаментами, питанием</w:t>
      </w:r>
      <w:r w:rsidR="008C58DF">
        <w:rPr>
          <w:rFonts w:eastAsia="Calibri"/>
          <w:spacing w:val="6"/>
          <w:sz w:val="28"/>
          <w:szCs w:val="28"/>
          <w:lang w:eastAsia="en-US"/>
        </w:rPr>
        <w:t xml:space="preserve"> и</w:t>
      </w:r>
      <w:r w:rsidRPr="00B43324">
        <w:rPr>
          <w:rFonts w:eastAsia="Calibri"/>
          <w:spacing w:val="6"/>
          <w:sz w:val="28"/>
          <w:szCs w:val="28"/>
          <w:lang w:eastAsia="en-US"/>
        </w:rPr>
        <w:t xml:space="preserve"> мягким инвентарем;</w:t>
      </w:r>
    </w:p>
    <w:p w:rsidR="00B3142D" w:rsidRPr="00B43324" w:rsidRDefault="00B3142D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>оплата коммунальных услуг с учетом мер по энергосбережению;</w:t>
      </w:r>
    </w:p>
    <w:p w:rsidR="00B3142D" w:rsidRPr="00B43324" w:rsidRDefault="00B3142D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 w:rsidRPr="00B43324">
        <w:rPr>
          <w:rFonts w:eastAsia="Calibri"/>
          <w:spacing w:val="6"/>
          <w:sz w:val="28"/>
          <w:szCs w:val="28"/>
          <w:lang w:eastAsia="en-US"/>
        </w:rPr>
        <w:t xml:space="preserve">затраты на уплату налогов, сборов и иных обязательных платежей.  </w:t>
      </w:r>
    </w:p>
    <w:p w:rsidR="00B3142D" w:rsidRPr="00B43324" w:rsidRDefault="00A64026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3.</w:t>
      </w:r>
      <w:r w:rsidR="008C58DF">
        <w:rPr>
          <w:rFonts w:eastAsia="Calibri"/>
          <w:spacing w:val="6"/>
          <w:sz w:val="28"/>
          <w:szCs w:val="28"/>
          <w:lang w:eastAsia="en-US"/>
        </w:rPr>
        <w:t>7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</w:t>
      </w:r>
      <w:r w:rsidR="00835C7F" w:rsidRPr="00B43324">
        <w:rPr>
          <w:rFonts w:eastAsia="Calibri"/>
          <w:spacing w:val="6"/>
        </w:rPr>
        <w:t>  </w:t>
      </w:r>
      <w:r w:rsidR="00C85528">
        <w:rPr>
          <w:rFonts w:eastAsia="Calibri"/>
          <w:spacing w:val="6"/>
          <w:sz w:val="28"/>
          <w:szCs w:val="28"/>
        </w:rPr>
        <w:t>П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ринять меры по недопущению образования у </w:t>
      </w:r>
      <w:r w:rsidR="00C85528">
        <w:rPr>
          <w:rFonts w:eastAsia="Calibri"/>
          <w:spacing w:val="6"/>
          <w:sz w:val="28"/>
          <w:szCs w:val="28"/>
          <w:lang w:eastAsia="en-US"/>
        </w:rPr>
        <w:t>муниципальных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B3142D" w:rsidRPr="00B43324" w:rsidRDefault="00A64026" w:rsidP="00BD48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Установить, что получатели средств бюджета </w:t>
      </w:r>
      <w:r>
        <w:rPr>
          <w:rFonts w:eastAsia="Calibri"/>
          <w:spacing w:val="6"/>
          <w:sz w:val="28"/>
          <w:szCs w:val="28"/>
          <w:lang w:eastAsia="en-US"/>
        </w:rPr>
        <w:t xml:space="preserve">Калининского сельского поселения Мясниковского района 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при заключении договоров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муниципальных контрактов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 о поставке товаров, выполнении работ и оказании услуг в пределах доведенных им в</w:t>
      </w:r>
      <w:r w:rsid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установленном порядке лимитов бюджетных обязательств на 2015 год и на плановый период 2016 и 2017 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lastRenderedPageBreak/>
        <w:t>годов, вправе предусматривать авансовые платежи:</w:t>
      </w:r>
    </w:p>
    <w:p w:rsidR="00B3142D" w:rsidRPr="00B43324" w:rsidRDefault="00A64026" w:rsidP="00BD486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.1.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В размерах, установленных </w:t>
      </w:r>
      <w:hyperlink r:id="rId6" w:history="1">
        <w:r w:rsidR="00B3142D" w:rsidRPr="00B43324">
          <w:rPr>
            <w:rFonts w:eastAsia="Calibri"/>
            <w:spacing w:val="6"/>
            <w:sz w:val="28"/>
            <w:szCs w:val="28"/>
            <w:lang w:eastAsia="en-US"/>
          </w:rPr>
          <w:t>постановлением</w:t>
        </w:r>
      </w:hyperlink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Правительства Российской Федерации от 27.12.2014 № 1563 «О мерах по реализации Федерального закона «О федеральном бюджете на 2015 год и на плановый период 2016 и 2017 годов», 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–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по договорам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B3142D" w:rsidRPr="00B43324" w:rsidRDefault="00A64026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.2.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В размере до 100 процентов суммы договора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муниципального контракта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), но не более лимитов бюджетных обязательств, доведенных </w:t>
      </w:r>
      <w:r w:rsidR="00B3142D" w:rsidRPr="00B43324">
        <w:rPr>
          <w:spacing w:val="6"/>
          <w:sz w:val="28"/>
          <w:szCs w:val="28"/>
          <w:lang w:eastAsia="en-US"/>
        </w:rPr>
        <w:t>на</w:t>
      </w:r>
      <w:r w:rsidR="00835C7F" w:rsidRPr="00B43324">
        <w:rPr>
          <w:rFonts w:eastAsia="Calibri"/>
          <w:spacing w:val="6"/>
          <w:sz w:val="28"/>
          <w:szCs w:val="28"/>
        </w:rPr>
        <w:t>  </w:t>
      </w:r>
      <w:r w:rsidR="00B3142D" w:rsidRPr="00B43324">
        <w:rPr>
          <w:spacing w:val="6"/>
          <w:sz w:val="28"/>
          <w:szCs w:val="28"/>
          <w:lang w:eastAsia="en-US"/>
        </w:rPr>
        <w:t>соответствующий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финансовый год по соответствующему разделу, подразделу, целевой статье, виду расходов, классификации операций сектора государственного управления, 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–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по договорам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 об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оказании услуг связи, о подписке на печатные издания и об</w:t>
      </w:r>
      <w:r w:rsid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их приобретении, обучении на курсах повышения квалификации, участии в научных, методических, научно-практических и иных конференциях,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 об</w:t>
      </w:r>
      <w:r w:rsid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оплате организационного взноса, путевок на участие в мероприятиях для детей и молодежи, об оплате гостиничных услуг, о приобретении знаков почтовой оплаты.</w:t>
      </w:r>
    </w:p>
    <w:p w:rsidR="00B3142D" w:rsidRPr="00B43324" w:rsidRDefault="00A64026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.3.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В размере до 60 процентов суммы договора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муниципального контракта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), но не более лимитов бюджетных обязательств, доведенных на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соответствующий финансовый год, 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–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по договорам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 об осуществлении технологического присоединения к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электрическим сетям в соответствии с </w:t>
      </w:r>
      <w:hyperlink r:id="rId7" w:history="1">
        <w:r w:rsidR="00B3142D" w:rsidRPr="00B43324">
          <w:rPr>
            <w:rFonts w:eastAsia="Calibri"/>
            <w:spacing w:val="6"/>
            <w:sz w:val="28"/>
            <w:szCs w:val="28"/>
            <w:lang w:eastAsia="en-US"/>
          </w:rPr>
          <w:t>постановлением</w:t>
        </w:r>
      </w:hyperlink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</w:t>
      </w:r>
      <w:r w:rsidR="00BD4860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B3142D" w:rsidRPr="00B43324" w:rsidRDefault="00A64026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.4.</w:t>
      </w:r>
      <w:r w:rsidR="00835C7F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В размере до 60 процентов суммы договора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муниципального контракта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), но не более 60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</w:t>
      </w:r>
      <w:r w:rsidR="00BD4860" w:rsidRPr="00B43324">
        <w:rPr>
          <w:rFonts w:eastAsia="Calibri"/>
          <w:spacing w:val="6"/>
          <w:sz w:val="28"/>
          <w:szCs w:val="28"/>
          <w:lang w:eastAsia="en-US"/>
        </w:rPr>
        <w:t>–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по 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на оказание услуг по авиационным перевозкам высших должностных лиц органов </w:t>
      </w:r>
      <w:r>
        <w:rPr>
          <w:rFonts w:eastAsia="Calibri"/>
          <w:spacing w:val="6"/>
          <w:sz w:val="28"/>
          <w:szCs w:val="28"/>
          <w:lang w:eastAsia="en-US"/>
        </w:rPr>
        <w:t>местного самоуправления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, авиационным перевозкам, осуществляемым в целях обеспечения визитов и рабочих поездок указанных лиц, а также по договорам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), заключенным с</w:t>
      </w:r>
      <w:r w:rsidR="00BD4860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организаторами российских экспозиций на международных, национальных и иных выставочно-ярмарочных мероприятиях, в случае, если для организации таких экспозиций предусмотрено частичное финансовое 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lastRenderedPageBreak/>
        <w:t xml:space="preserve">обеспечение за счет средств областного </w:t>
      </w:r>
      <w:r w:rsidR="008C58DF">
        <w:rPr>
          <w:rFonts w:eastAsia="Calibri"/>
          <w:spacing w:val="6"/>
          <w:sz w:val="28"/>
          <w:szCs w:val="28"/>
          <w:lang w:eastAsia="en-US"/>
        </w:rPr>
        <w:t xml:space="preserve"> и местного 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бюджет</w:t>
      </w:r>
      <w:r w:rsidR="008C58DF">
        <w:rPr>
          <w:rFonts w:eastAsia="Calibri"/>
          <w:spacing w:val="6"/>
          <w:sz w:val="28"/>
          <w:szCs w:val="28"/>
          <w:lang w:eastAsia="en-US"/>
        </w:rPr>
        <w:t>ов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</w:t>
      </w:r>
    </w:p>
    <w:p w:rsidR="00B3142D" w:rsidRPr="00B43324" w:rsidRDefault="00A64026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6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.5.</w:t>
      </w:r>
      <w:r w:rsidR="00BD4860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В размере до 30 процентов суммы договора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муниципального контракта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с последующим авансированием выполняемых работ после подтверждения выполнения предусмотренных договором (государственным контрактом) работ в объеме произведенного авансового платежа (с ограничением общей суммы авансирования </w:t>
      </w:r>
      <w:r w:rsidR="00BD4860" w:rsidRPr="00B43324">
        <w:rPr>
          <w:rFonts w:eastAsia="Calibri"/>
          <w:spacing w:val="6"/>
          <w:sz w:val="28"/>
          <w:szCs w:val="28"/>
          <w:lang w:eastAsia="en-US"/>
        </w:rPr>
        <w:t>–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 не более 70</w:t>
      </w:r>
      <w:r w:rsidR="00BD4860" w:rsidRPr="00B43324">
        <w:rPr>
          <w:rFonts w:eastAsia="Calibri"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процентов суммы договора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муниципального контракта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>) – по договорам (</w:t>
      </w:r>
      <w:r w:rsidR="008C58DF">
        <w:rPr>
          <w:rFonts w:eastAsia="Calibri"/>
          <w:spacing w:val="6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6"/>
          <w:sz w:val="28"/>
          <w:szCs w:val="28"/>
          <w:lang w:eastAsia="en-US"/>
        </w:rPr>
        <w:t xml:space="preserve">) на выполнение 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работ по строительству, реконструкции и капитальному ремонту объектов </w:t>
      </w:r>
      <w:r w:rsidR="008C58DF">
        <w:rPr>
          <w:rFonts w:eastAsia="Calibri"/>
          <w:spacing w:val="4"/>
          <w:sz w:val="28"/>
          <w:szCs w:val="28"/>
          <w:lang w:eastAsia="en-US"/>
        </w:rPr>
        <w:t>муниципаль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ной собственности </w:t>
      </w:r>
      <w:r w:rsidR="008C58DF">
        <w:rPr>
          <w:rFonts w:eastAsia="Calibri"/>
          <w:spacing w:val="4"/>
          <w:sz w:val="28"/>
          <w:szCs w:val="28"/>
          <w:lang w:eastAsia="en-US"/>
        </w:rPr>
        <w:t>Калининского сельского поселения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>.</w:t>
      </w:r>
    </w:p>
    <w:p w:rsidR="00B3142D" w:rsidRPr="00B43324" w:rsidRDefault="00A64026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>.6.</w:t>
      </w:r>
      <w:r w:rsidR="00BD4860" w:rsidRPr="00B43324">
        <w:rPr>
          <w:rFonts w:eastAsia="Calibri"/>
          <w:spacing w:val="4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>В размере до 30 процентов суммы договора (</w:t>
      </w:r>
      <w:r w:rsidR="008C58DF">
        <w:rPr>
          <w:rFonts w:eastAsia="Calibri"/>
          <w:spacing w:val="4"/>
          <w:sz w:val="28"/>
          <w:szCs w:val="28"/>
          <w:lang w:eastAsia="en-US"/>
        </w:rPr>
        <w:t>муниципального контракта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</w:t>
      </w:r>
      <w:r w:rsidR="00BD4860" w:rsidRPr="00B43324">
        <w:rPr>
          <w:rFonts w:eastAsia="Calibri"/>
          <w:spacing w:val="4"/>
          <w:sz w:val="28"/>
          <w:szCs w:val="28"/>
          <w:lang w:eastAsia="en-US"/>
        </w:rPr>
        <w:t>–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 по остальным договорам (</w:t>
      </w:r>
      <w:r w:rsidR="008C58DF">
        <w:rPr>
          <w:rFonts w:eastAsia="Calibri"/>
          <w:spacing w:val="4"/>
          <w:sz w:val="28"/>
          <w:szCs w:val="28"/>
          <w:lang w:eastAsia="en-US"/>
        </w:rPr>
        <w:t>муниципальным контрактам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>), если иное не предусмотрено законодательством Российской Федерации и законодательством Ростовской области.</w:t>
      </w:r>
    </w:p>
    <w:p w:rsidR="00B3142D" w:rsidRPr="00B43324" w:rsidRDefault="008C58DF" w:rsidP="00B4332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>5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>.</w:t>
      </w:r>
      <w:r w:rsidR="00BD4860" w:rsidRPr="00B43324">
        <w:rPr>
          <w:rFonts w:eastAsia="Calibri"/>
          <w:spacing w:val="4"/>
          <w:sz w:val="28"/>
          <w:szCs w:val="28"/>
          <w:lang w:eastAsia="en-US"/>
        </w:rPr>
        <w:t> 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Установить, что в 2015 году внесение в установленном порядке изменений в сводную бюджетную роспись бюджета, в части расходов за счет средств дорожного фонда </w:t>
      </w:r>
      <w:r>
        <w:rPr>
          <w:rFonts w:eastAsia="Calibri"/>
          <w:spacing w:val="4"/>
          <w:sz w:val="28"/>
          <w:szCs w:val="28"/>
          <w:lang w:eastAsia="en-US"/>
        </w:rPr>
        <w:t>Калининского сельского поселения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, путем увеличения бюджетных ассигнований и лимитов бюджетных обязательств на оплату заключенных </w:t>
      </w:r>
      <w:r>
        <w:rPr>
          <w:rFonts w:eastAsia="Calibri"/>
          <w:spacing w:val="4"/>
          <w:sz w:val="28"/>
          <w:szCs w:val="28"/>
          <w:lang w:eastAsia="en-US"/>
        </w:rPr>
        <w:t>муниципальных контрактов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 на поставку товаров, выполнение работ, оказание услуг, подлежавших в соответствии с условиями этих </w:t>
      </w:r>
      <w:r>
        <w:rPr>
          <w:rFonts w:eastAsia="Calibri"/>
          <w:spacing w:val="4"/>
          <w:sz w:val="28"/>
          <w:szCs w:val="28"/>
          <w:lang w:eastAsia="en-US"/>
        </w:rPr>
        <w:t>муниципальных контрактов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 оплате в 201</w:t>
      </w:r>
      <w:r>
        <w:rPr>
          <w:rFonts w:eastAsia="Calibri"/>
          <w:spacing w:val="4"/>
          <w:sz w:val="28"/>
          <w:szCs w:val="28"/>
          <w:lang w:eastAsia="en-US"/>
        </w:rPr>
        <w:t>4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 году, в объеме, не превышающем сумму остатка неиспользованных на начало 201</w:t>
      </w:r>
      <w:r>
        <w:rPr>
          <w:rFonts w:eastAsia="Calibri"/>
          <w:spacing w:val="4"/>
          <w:sz w:val="28"/>
          <w:szCs w:val="28"/>
          <w:lang w:eastAsia="en-US"/>
        </w:rPr>
        <w:t>5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 xml:space="preserve"> года бюджетных ассигнований на указанные цели, осуществляется министерством финансов Ростовской области в установленном им порядке, на основании предложений, представленных министерством транспорта Ростовской области.</w:t>
      </w:r>
    </w:p>
    <w:p w:rsidR="00B3142D" w:rsidRPr="00B43324" w:rsidRDefault="008C58DF" w:rsidP="00B43324">
      <w:pPr>
        <w:spacing w:line="216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>
        <w:rPr>
          <w:rFonts w:eastAsia="Calibri"/>
          <w:spacing w:val="4"/>
          <w:sz w:val="28"/>
          <w:szCs w:val="28"/>
          <w:lang w:eastAsia="en-US"/>
        </w:rPr>
        <w:t>6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>.</w:t>
      </w:r>
      <w:r w:rsidR="00B43324" w:rsidRPr="00B43324">
        <w:rPr>
          <w:rFonts w:eastAsia="Calibri"/>
          <w:spacing w:val="4"/>
        </w:rPr>
        <w:t> </w:t>
      </w:r>
      <w:r w:rsidR="00B3142D" w:rsidRPr="00B43324">
        <w:rPr>
          <w:rFonts w:eastAsia="Calibri"/>
          <w:spacing w:val="4"/>
          <w:sz w:val="28"/>
          <w:szCs w:val="28"/>
          <w:lang w:eastAsia="en-US"/>
        </w:rPr>
        <w:t>Установить, что в 2015 году не допускается:</w:t>
      </w:r>
    </w:p>
    <w:p w:rsidR="00B3142D" w:rsidRPr="00B43324" w:rsidRDefault="00B3142D" w:rsidP="00B43324">
      <w:pPr>
        <w:spacing w:line="216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B43324">
        <w:rPr>
          <w:rFonts w:eastAsia="Calibri"/>
          <w:spacing w:val="4"/>
          <w:sz w:val="28"/>
          <w:szCs w:val="28"/>
          <w:lang w:eastAsia="en-US"/>
        </w:rPr>
        <w:t>принятие бюджетных обязательств на 2015 год, возникающих из</w:t>
      </w:r>
      <w:r w:rsidR="00BD4860" w:rsidRPr="00B43324">
        <w:rPr>
          <w:rFonts w:eastAsia="Calibri"/>
          <w:spacing w:val="4"/>
          <w:sz w:val="28"/>
          <w:szCs w:val="28"/>
          <w:lang w:eastAsia="en-US"/>
        </w:rPr>
        <w:t> </w:t>
      </w:r>
      <w:r w:rsidR="008C58DF">
        <w:rPr>
          <w:rFonts w:eastAsia="Calibri"/>
          <w:spacing w:val="4"/>
          <w:sz w:val="28"/>
          <w:szCs w:val="28"/>
          <w:lang w:eastAsia="en-US"/>
        </w:rPr>
        <w:t>муниципальных контрактов</w:t>
      </w:r>
      <w:r w:rsidRPr="00B43324">
        <w:rPr>
          <w:rFonts w:eastAsia="Calibri"/>
          <w:spacing w:val="4"/>
          <w:sz w:val="28"/>
          <w:szCs w:val="28"/>
          <w:lang w:eastAsia="en-US"/>
        </w:rPr>
        <w:t xml:space="preserve"> (договоров)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 w:rsidR="008C58DF">
        <w:rPr>
          <w:rFonts w:eastAsia="Calibri"/>
          <w:spacing w:val="4"/>
          <w:sz w:val="28"/>
          <w:szCs w:val="28"/>
          <w:lang w:eastAsia="en-US"/>
        </w:rPr>
        <w:t>муниципальные контракты</w:t>
      </w:r>
      <w:r w:rsidRPr="00B43324">
        <w:rPr>
          <w:rFonts w:eastAsia="Calibri"/>
          <w:spacing w:val="4"/>
          <w:sz w:val="28"/>
          <w:szCs w:val="28"/>
          <w:lang w:eastAsia="en-US"/>
        </w:rPr>
        <w:t xml:space="preserve"> (договоры) не заключены в установленном порядке до 1 декабря 2015</w:t>
      </w:r>
      <w:r w:rsidR="00BD4860" w:rsidRPr="00B43324">
        <w:rPr>
          <w:rFonts w:eastAsia="Calibri"/>
          <w:spacing w:val="4"/>
          <w:sz w:val="28"/>
          <w:szCs w:val="28"/>
          <w:lang w:eastAsia="en-US"/>
        </w:rPr>
        <w:t> </w:t>
      </w:r>
      <w:r w:rsidRPr="00B43324">
        <w:rPr>
          <w:rFonts w:eastAsia="Calibri"/>
          <w:spacing w:val="4"/>
          <w:sz w:val="28"/>
          <w:szCs w:val="28"/>
          <w:lang w:eastAsia="en-US"/>
        </w:rPr>
        <w:t>г.;</w:t>
      </w:r>
    </w:p>
    <w:p w:rsidR="00B3142D" w:rsidRPr="00B43324" w:rsidRDefault="00B3142D" w:rsidP="00B43324">
      <w:pPr>
        <w:spacing w:line="216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B43324">
        <w:rPr>
          <w:rFonts w:eastAsia="Calibri"/>
          <w:spacing w:val="4"/>
          <w:sz w:val="28"/>
          <w:szCs w:val="28"/>
          <w:lang w:eastAsia="en-US"/>
        </w:rPr>
        <w:t>увеличение утвержденных в установленном порядке лимитов бюджетных обязательств по заработной плате, за исключением фонда оплаты труда на</w:t>
      </w:r>
      <w:r w:rsidR="00B43324">
        <w:rPr>
          <w:rFonts w:eastAsia="Calibri"/>
          <w:spacing w:val="4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B43324">
        <w:rPr>
          <w:rFonts w:eastAsia="Calibri"/>
          <w:spacing w:val="4"/>
          <w:sz w:val="28"/>
          <w:szCs w:val="28"/>
          <w:lang w:eastAsia="en-US"/>
        </w:rPr>
        <w:t xml:space="preserve">выплату денежного содержания лиц, замещающих </w:t>
      </w:r>
      <w:r w:rsidR="008C58DF">
        <w:rPr>
          <w:rFonts w:eastAsia="Calibri"/>
          <w:spacing w:val="4"/>
          <w:sz w:val="28"/>
          <w:szCs w:val="28"/>
          <w:lang w:eastAsia="en-US"/>
        </w:rPr>
        <w:t>муниципальные</w:t>
      </w:r>
      <w:r w:rsidRPr="00B43324">
        <w:rPr>
          <w:rFonts w:eastAsia="Calibri"/>
          <w:spacing w:val="4"/>
          <w:sz w:val="28"/>
          <w:szCs w:val="28"/>
          <w:lang w:eastAsia="en-US"/>
        </w:rPr>
        <w:t xml:space="preserve"> должности </w:t>
      </w:r>
      <w:r w:rsidR="008C58DF">
        <w:rPr>
          <w:rFonts w:eastAsia="Calibri"/>
          <w:spacing w:val="4"/>
          <w:sz w:val="28"/>
          <w:szCs w:val="28"/>
          <w:lang w:eastAsia="en-US"/>
        </w:rPr>
        <w:t>Калининского сельского поселения</w:t>
      </w:r>
      <w:r w:rsidRPr="00B43324">
        <w:rPr>
          <w:rFonts w:eastAsia="Calibri"/>
          <w:spacing w:val="4"/>
          <w:sz w:val="28"/>
          <w:szCs w:val="28"/>
          <w:lang w:eastAsia="en-US"/>
        </w:rPr>
        <w:t xml:space="preserve">, и гражданских служащих </w:t>
      </w:r>
      <w:r w:rsidR="008C58DF">
        <w:rPr>
          <w:rFonts w:eastAsia="Calibri"/>
          <w:spacing w:val="4"/>
          <w:sz w:val="28"/>
          <w:szCs w:val="28"/>
          <w:lang w:eastAsia="en-US"/>
        </w:rPr>
        <w:t>Калининского сельского поселения</w:t>
      </w:r>
      <w:r w:rsidRPr="00B43324">
        <w:rPr>
          <w:rFonts w:eastAsia="Calibri"/>
          <w:spacing w:val="4"/>
          <w:sz w:val="28"/>
          <w:szCs w:val="28"/>
          <w:lang w:eastAsia="en-US"/>
        </w:rPr>
        <w:t>, за счет экономии по использованию в текущем финансовом году лимитов бюджетных обязательств, предусмотренных на иные цели, если иное не установлено законодательством Российской Федерации и Ростовской области;</w:t>
      </w:r>
    </w:p>
    <w:p w:rsidR="00B3142D" w:rsidRPr="00B43324" w:rsidRDefault="00B3142D" w:rsidP="00B4332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B43324">
        <w:rPr>
          <w:rFonts w:eastAsia="Calibri"/>
          <w:spacing w:val="4"/>
          <w:sz w:val="28"/>
          <w:szCs w:val="28"/>
          <w:lang w:eastAsia="en-US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</w:t>
      </w:r>
      <w:r w:rsidRPr="00B43324">
        <w:rPr>
          <w:rFonts w:eastAsia="Calibri"/>
          <w:spacing w:val="4"/>
          <w:sz w:val="28"/>
          <w:szCs w:val="28"/>
          <w:lang w:eastAsia="en-US"/>
        </w:rPr>
        <w:lastRenderedPageBreak/>
        <w:t xml:space="preserve">уплату начислений на выплаты по оплате труда главных распорядителей средств областного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8C58DF">
        <w:rPr>
          <w:rFonts w:eastAsia="Calibri"/>
          <w:spacing w:val="4"/>
          <w:sz w:val="28"/>
          <w:szCs w:val="28"/>
          <w:lang w:eastAsia="en-US"/>
        </w:rPr>
        <w:t>муниципальные</w:t>
      </w:r>
      <w:r w:rsidR="008C58DF" w:rsidRPr="00B43324">
        <w:rPr>
          <w:rFonts w:eastAsia="Calibri"/>
          <w:spacing w:val="4"/>
          <w:sz w:val="28"/>
          <w:szCs w:val="28"/>
          <w:lang w:eastAsia="en-US"/>
        </w:rPr>
        <w:t xml:space="preserve"> должности </w:t>
      </w:r>
      <w:r w:rsidR="008C58DF">
        <w:rPr>
          <w:rFonts w:eastAsia="Calibri"/>
          <w:spacing w:val="4"/>
          <w:sz w:val="28"/>
          <w:szCs w:val="28"/>
          <w:lang w:eastAsia="en-US"/>
        </w:rPr>
        <w:t>Калининского сельского поселения</w:t>
      </w:r>
      <w:r w:rsidRPr="00B43324">
        <w:rPr>
          <w:rFonts w:eastAsia="Calibri"/>
          <w:spacing w:val="4"/>
          <w:sz w:val="28"/>
          <w:szCs w:val="28"/>
          <w:lang w:eastAsia="en-US"/>
        </w:rPr>
        <w:t xml:space="preserve">, и гражданских служащих </w:t>
      </w:r>
      <w:r w:rsidR="008C58DF">
        <w:rPr>
          <w:rFonts w:eastAsia="Calibri"/>
          <w:spacing w:val="4"/>
          <w:sz w:val="28"/>
          <w:szCs w:val="28"/>
          <w:lang w:eastAsia="en-US"/>
        </w:rPr>
        <w:t>Калининского сельского поселения</w:t>
      </w:r>
      <w:r w:rsidRPr="00B43324">
        <w:rPr>
          <w:rFonts w:eastAsia="Calibri"/>
          <w:spacing w:val="4"/>
          <w:sz w:val="28"/>
          <w:szCs w:val="28"/>
          <w:lang w:eastAsia="en-US"/>
        </w:rPr>
        <w:t xml:space="preserve">.  </w:t>
      </w:r>
    </w:p>
    <w:p w:rsidR="00B3142D" w:rsidRPr="00B43324" w:rsidRDefault="008C58DF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6"/>
          <w:sz w:val="28"/>
          <w:szCs w:val="28"/>
          <w:lang w:eastAsia="en-US"/>
        </w:rPr>
      </w:pPr>
      <w:bookmarkStart w:id="1" w:name="Par17"/>
      <w:bookmarkEnd w:id="1"/>
      <w:r>
        <w:rPr>
          <w:rFonts w:eastAsia="Calibri"/>
          <w:bCs/>
          <w:spacing w:val="6"/>
          <w:sz w:val="28"/>
          <w:szCs w:val="28"/>
          <w:lang w:eastAsia="en-US"/>
        </w:rPr>
        <w:t>7</w:t>
      </w:r>
      <w:r w:rsidR="00B3142D" w:rsidRPr="00B43324">
        <w:rPr>
          <w:rFonts w:eastAsia="Calibri"/>
          <w:bCs/>
          <w:spacing w:val="6"/>
          <w:sz w:val="28"/>
          <w:szCs w:val="28"/>
          <w:lang w:eastAsia="en-US"/>
        </w:rPr>
        <w:t>.</w:t>
      </w:r>
      <w:r w:rsidR="00BD4860" w:rsidRPr="00B43324">
        <w:rPr>
          <w:rFonts w:eastAsia="Calibri"/>
          <w:bCs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bCs/>
          <w:spacing w:val="6"/>
          <w:sz w:val="28"/>
          <w:szCs w:val="28"/>
          <w:lang w:eastAsia="en-US"/>
        </w:rPr>
        <w:t xml:space="preserve">Постановление вступает </w:t>
      </w:r>
      <w:r w:rsidR="00B3142D" w:rsidRPr="00B43324">
        <w:rPr>
          <w:rFonts w:eastAsia="Calibri"/>
          <w:spacing w:val="6"/>
          <w:sz w:val="28"/>
          <w:szCs w:val="28"/>
        </w:rPr>
        <w:t xml:space="preserve">в силу со дня его подписания </w:t>
      </w:r>
      <w:r w:rsidR="00B3142D" w:rsidRPr="00B43324">
        <w:rPr>
          <w:rFonts w:eastAsia="Calibri"/>
          <w:bCs/>
          <w:spacing w:val="6"/>
          <w:sz w:val="28"/>
          <w:szCs w:val="28"/>
          <w:lang w:eastAsia="en-US"/>
        </w:rPr>
        <w:t>и распространяется на правоотношения, возникшие с 1 января 2015 г.</w:t>
      </w:r>
    </w:p>
    <w:p w:rsidR="00B3142D" w:rsidRPr="00B43324" w:rsidRDefault="008C58DF" w:rsidP="00BD486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pacing w:val="6"/>
          <w:sz w:val="28"/>
          <w:szCs w:val="28"/>
          <w:lang w:eastAsia="en-US"/>
        </w:rPr>
      </w:pPr>
      <w:r>
        <w:rPr>
          <w:rFonts w:eastAsia="Calibri"/>
          <w:bCs/>
          <w:spacing w:val="6"/>
          <w:sz w:val="28"/>
          <w:szCs w:val="28"/>
          <w:lang w:eastAsia="en-US"/>
        </w:rPr>
        <w:t>8</w:t>
      </w:r>
      <w:r w:rsidR="00B3142D" w:rsidRPr="00B43324">
        <w:rPr>
          <w:rFonts w:eastAsia="Calibri"/>
          <w:bCs/>
          <w:spacing w:val="6"/>
          <w:sz w:val="28"/>
          <w:szCs w:val="28"/>
          <w:lang w:eastAsia="en-US"/>
        </w:rPr>
        <w:t>.</w:t>
      </w:r>
      <w:r w:rsidR="00BD4860" w:rsidRPr="00B43324">
        <w:rPr>
          <w:rFonts w:eastAsia="Calibri"/>
          <w:bCs/>
          <w:spacing w:val="6"/>
          <w:sz w:val="28"/>
          <w:szCs w:val="28"/>
          <w:lang w:eastAsia="en-US"/>
        </w:rPr>
        <w:t> </w:t>
      </w:r>
      <w:r w:rsidR="00B3142D" w:rsidRPr="00B43324">
        <w:rPr>
          <w:rFonts w:eastAsia="Calibri"/>
          <w:bCs/>
          <w:spacing w:val="6"/>
          <w:sz w:val="28"/>
          <w:szCs w:val="28"/>
          <w:lang w:eastAsia="en-US"/>
        </w:rPr>
        <w:t xml:space="preserve">Контроль за выполнением постановления возложить на </w:t>
      </w:r>
      <w:r>
        <w:rPr>
          <w:rFonts w:eastAsia="Calibri"/>
          <w:bCs/>
          <w:spacing w:val="6"/>
          <w:sz w:val="28"/>
          <w:szCs w:val="28"/>
          <w:lang w:eastAsia="en-US"/>
        </w:rPr>
        <w:t xml:space="preserve">начальника сектора экономики и </w:t>
      </w:r>
      <w:r w:rsidR="00B3142D" w:rsidRPr="00B43324">
        <w:rPr>
          <w:rFonts w:eastAsia="Calibri"/>
          <w:spacing w:val="6"/>
          <w:sz w:val="28"/>
          <w:szCs w:val="22"/>
          <w:lang w:eastAsia="en-US"/>
        </w:rPr>
        <w:t xml:space="preserve">финансов </w:t>
      </w:r>
      <w:r>
        <w:rPr>
          <w:rFonts w:eastAsia="Calibri"/>
          <w:spacing w:val="6"/>
          <w:sz w:val="28"/>
          <w:szCs w:val="22"/>
          <w:lang w:eastAsia="en-US"/>
        </w:rPr>
        <w:t>Гадзиян Н.А.</w:t>
      </w:r>
      <w:r w:rsidR="00B3142D" w:rsidRPr="00B43324">
        <w:rPr>
          <w:rFonts w:eastAsia="Calibri"/>
          <w:spacing w:val="6"/>
          <w:sz w:val="28"/>
          <w:szCs w:val="22"/>
          <w:lang w:eastAsia="en-US"/>
        </w:rPr>
        <w:t xml:space="preserve"> </w:t>
      </w:r>
    </w:p>
    <w:p w:rsidR="00B3142D" w:rsidRPr="00B43324" w:rsidRDefault="00B3142D" w:rsidP="00BD4860">
      <w:pPr>
        <w:ind w:firstLine="709"/>
        <w:jc w:val="both"/>
        <w:rPr>
          <w:rFonts w:eastAsia="Calibri"/>
          <w:spacing w:val="6"/>
          <w:sz w:val="28"/>
          <w:szCs w:val="28"/>
          <w:lang w:eastAsia="en-US"/>
        </w:rPr>
      </w:pPr>
    </w:p>
    <w:p w:rsidR="00B3142D" w:rsidRDefault="00B3142D" w:rsidP="00BD4860">
      <w:pPr>
        <w:ind w:firstLine="709"/>
        <w:rPr>
          <w:rFonts w:eastAsia="Calibri"/>
          <w:sz w:val="28"/>
          <w:szCs w:val="28"/>
          <w:lang w:eastAsia="en-US"/>
        </w:rPr>
      </w:pPr>
    </w:p>
    <w:p w:rsidR="00BD4860" w:rsidRPr="00B3142D" w:rsidRDefault="00BD4860" w:rsidP="00B3142D">
      <w:pPr>
        <w:ind w:firstLine="709"/>
        <w:rPr>
          <w:rFonts w:eastAsia="Calibri"/>
          <w:sz w:val="28"/>
          <w:szCs w:val="28"/>
          <w:lang w:eastAsia="en-US"/>
        </w:rPr>
      </w:pPr>
    </w:p>
    <w:p w:rsidR="00B3142D" w:rsidRPr="008C58DF" w:rsidRDefault="008C58DF" w:rsidP="008C58DF">
      <w:pPr>
        <w:rPr>
          <w:rFonts w:eastAsia="Calibri"/>
          <w:sz w:val="28"/>
          <w:szCs w:val="28"/>
          <w:lang w:eastAsia="en-US"/>
        </w:rPr>
      </w:pPr>
      <w:r w:rsidRPr="008C58DF">
        <w:rPr>
          <w:rFonts w:eastAsia="Calibri"/>
          <w:sz w:val="28"/>
          <w:szCs w:val="28"/>
          <w:lang w:eastAsia="en-US"/>
        </w:rPr>
        <w:t>Глава Калининского сельского поселения                                                И.Е.Бабиян</w:t>
      </w:r>
    </w:p>
    <w:p w:rsidR="00B3142D" w:rsidRPr="00B3142D" w:rsidRDefault="00B3142D" w:rsidP="00B3142D">
      <w:pPr>
        <w:ind w:firstLine="709"/>
        <w:rPr>
          <w:rFonts w:eastAsia="Calibri"/>
          <w:sz w:val="22"/>
          <w:szCs w:val="22"/>
          <w:lang w:eastAsia="en-US"/>
        </w:rPr>
      </w:pPr>
    </w:p>
    <w:p w:rsidR="00B3142D" w:rsidRPr="00B3142D" w:rsidRDefault="00B3142D" w:rsidP="00B3142D">
      <w:pPr>
        <w:ind w:firstLine="709"/>
        <w:rPr>
          <w:rFonts w:eastAsia="Calibri"/>
          <w:sz w:val="22"/>
          <w:szCs w:val="22"/>
          <w:lang w:eastAsia="en-US"/>
        </w:rPr>
      </w:pPr>
    </w:p>
    <w:p w:rsidR="00B3142D" w:rsidRPr="00B3142D" w:rsidRDefault="00B3142D" w:rsidP="00B3142D">
      <w:pPr>
        <w:tabs>
          <w:tab w:val="left" w:pos="142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C6BB5" w:rsidRDefault="009C6BB5">
      <w:pPr>
        <w:rPr>
          <w:sz w:val="28"/>
        </w:rPr>
      </w:pPr>
    </w:p>
    <w:sectPr w:rsidR="009C6BB5" w:rsidSect="00835C7F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6A" w:rsidRDefault="00B92B6A">
      <w:r>
        <w:separator/>
      </w:r>
    </w:p>
  </w:endnote>
  <w:endnote w:type="continuationSeparator" w:id="1">
    <w:p w:rsidR="00B92B6A" w:rsidRDefault="00B92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E" w:rsidRDefault="00D85EC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08D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08DE" w:rsidRDefault="00D808D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DE" w:rsidRDefault="00D85EC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808D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0E9F">
      <w:rPr>
        <w:rStyle w:val="a8"/>
        <w:noProof/>
      </w:rPr>
      <w:t>1</w:t>
    </w:r>
    <w:r>
      <w:rPr>
        <w:rStyle w:val="a8"/>
      </w:rPr>
      <w:fldChar w:fldCharType="end"/>
    </w:r>
  </w:p>
  <w:p w:rsidR="00D808DE" w:rsidRPr="00C541B0" w:rsidRDefault="00D808DE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6A" w:rsidRDefault="00B92B6A">
      <w:r>
        <w:separator/>
      </w:r>
    </w:p>
  </w:footnote>
  <w:footnote w:type="continuationSeparator" w:id="1">
    <w:p w:rsidR="00B92B6A" w:rsidRDefault="00B92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42D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23961"/>
    <w:rsid w:val="0012649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0E9F"/>
    <w:rsid w:val="00544BB6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1F2C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57158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35C7F"/>
    <w:rsid w:val="0085109E"/>
    <w:rsid w:val="008531DF"/>
    <w:rsid w:val="00853CD2"/>
    <w:rsid w:val="008544A6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58DF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026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142D"/>
    <w:rsid w:val="00B36F56"/>
    <w:rsid w:val="00B43324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2B6A"/>
    <w:rsid w:val="00B9373A"/>
    <w:rsid w:val="00B960B2"/>
    <w:rsid w:val="00BA0F1D"/>
    <w:rsid w:val="00BA2E04"/>
    <w:rsid w:val="00BA37F7"/>
    <w:rsid w:val="00BC48A0"/>
    <w:rsid w:val="00BD4860"/>
    <w:rsid w:val="00BE04BD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85528"/>
    <w:rsid w:val="00C904E9"/>
    <w:rsid w:val="00CA0062"/>
    <w:rsid w:val="00CB13AC"/>
    <w:rsid w:val="00CB22E0"/>
    <w:rsid w:val="00CB26E4"/>
    <w:rsid w:val="00CB4286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08DE"/>
    <w:rsid w:val="00D83387"/>
    <w:rsid w:val="00D8360E"/>
    <w:rsid w:val="00D84291"/>
    <w:rsid w:val="00D84383"/>
    <w:rsid w:val="00D852C3"/>
    <w:rsid w:val="00D85ECB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90387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491"/>
  </w:style>
  <w:style w:type="paragraph" w:styleId="1">
    <w:name w:val="heading 1"/>
    <w:basedOn w:val="a"/>
    <w:next w:val="a"/>
    <w:qFormat/>
    <w:rsid w:val="001264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6491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491"/>
    <w:rPr>
      <w:sz w:val="28"/>
    </w:rPr>
  </w:style>
  <w:style w:type="paragraph" w:styleId="a4">
    <w:name w:val="Body Text Indent"/>
    <w:basedOn w:val="a"/>
    <w:rsid w:val="0012649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649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2649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649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6491"/>
  </w:style>
  <w:style w:type="paragraph" w:styleId="a9">
    <w:name w:val="Balloon Text"/>
    <w:basedOn w:val="a"/>
    <w:link w:val="aa"/>
    <w:rsid w:val="00835C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5C7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3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835C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5C7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83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8DB6EB275CED07465ED03E98C6A65CD4A8BC26750166E7CC8AF0B25w3I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8DB6EB275CED07465ED03E98C6A65CD4A89CA6E53166E7CC8AF0B25w3ID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25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2015-01-23T09:08:00Z</cp:lastPrinted>
  <dcterms:created xsi:type="dcterms:W3CDTF">2015-03-02T15:02:00Z</dcterms:created>
  <dcterms:modified xsi:type="dcterms:W3CDTF">2015-03-02T15:23:00Z</dcterms:modified>
</cp:coreProperties>
</file>