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24" w:rsidRDefault="00E86224" w:rsidP="006A3FDA">
      <w:pPr>
        <w:autoSpaceDE w:val="0"/>
        <w:autoSpaceDN w:val="0"/>
        <w:adjustRightInd w:val="0"/>
        <w:spacing w:after="0" w:line="240" w:lineRule="auto"/>
        <w:ind w:left="52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rsidR="000C1B4F" w:rsidRPr="000C1B4F" w:rsidRDefault="000C1B4F" w:rsidP="000C1B4F">
      <w:pPr>
        <w:tabs>
          <w:tab w:val="left" w:pos="-10287"/>
        </w:tabs>
        <w:suppressAutoHyphens/>
        <w:spacing w:after="0" w:line="240" w:lineRule="auto"/>
        <w:jc w:val="right"/>
        <w:rPr>
          <w:rFonts w:ascii="Times New Roman" w:eastAsia="Times New Roman" w:hAnsi="Times New Roman" w:cs="Times New Roman"/>
          <w:sz w:val="28"/>
          <w:szCs w:val="28"/>
          <w:lang w:eastAsia="ar-SA"/>
        </w:rPr>
      </w:pPr>
      <w:r w:rsidRPr="000C1B4F">
        <w:rPr>
          <w:rFonts w:ascii="Times New Roman" w:eastAsia="Times New Roman" w:hAnsi="Times New Roman" w:cs="Times New Roman"/>
          <w:sz w:val="28"/>
          <w:szCs w:val="28"/>
          <w:lang w:eastAsia="ar-SA"/>
        </w:rPr>
        <w:t>к постановлению Администрации</w:t>
      </w:r>
    </w:p>
    <w:p w:rsidR="000C1B4F" w:rsidRPr="000C1B4F" w:rsidRDefault="000C1B4F" w:rsidP="000C1B4F">
      <w:pPr>
        <w:tabs>
          <w:tab w:val="left" w:pos="-10287"/>
        </w:tabs>
        <w:suppressAutoHyphens/>
        <w:spacing w:after="0" w:line="240" w:lineRule="auto"/>
        <w:jc w:val="right"/>
        <w:rPr>
          <w:rFonts w:ascii="Times New Roman" w:eastAsia="Times New Roman" w:hAnsi="Times New Roman" w:cs="Times New Roman"/>
          <w:sz w:val="28"/>
          <w:szCs w:val="28"/>
          <w:lang w:eastAsia="ar-SA"/>
        </w:rPr>
      </w:pPr>
      <w:r w:rsidRPr="000C1B4F">
        <w:rPr>
          <w:rFonts w:ascii="Times New Roman" w:eastAsia="Times New Roman" w:hAnsi="Times New Roman" w:cs="Times New Roman"/>
          <w:sz w:val="28"/>
          <w:szCs w:val="28"/>
          <w:lang w:eastAsia="ar-SA"/>
        </w:rPr>
        <w:t xml:space="preserve"> Калининского сельского поселения</w:t>
      </w:r>
    </w:p>
    <w:p w:rsidR="000C1B4F" w:rsidRPr="000C1B4F" w:rsidRDefault="000C1B4F" w:rsidP="000C1B4F">
      <w:pPr>
        <w:tabs>
          <w:tab w:val="left" w:pos="-10287"/>
        </w:tabs>
        <w:suppressAutoHyphens/>
        <w:spacing w:after="0" w:line="240" w:lineRule="auto"/>
        <w:jc w:val="right"/>
        <w:rPr>
          <w:rFonts w:ascii="Times New Roman" w:eastAsia="Times New Roman" w:hAnsi="Times New Roman" w:cs="Times New Roman"/>
          <w:sz w:val="28"/>
          <w:szCs w:val="28"/>
          <w:lang w:eastAsia="ar-SA"/>
        </w:rPr>
      </w:pPr>
      <w:r w:rsidRPr="000C1B4F">
        <w:rPr>
          <w:rFonts w:ascii="Times New Roman" w:eastAsia="Times New Roman" w:hAnsi="Times New Roman" w:cs="Times New Roman"/>
          <w:sz w:val="28"/>
          <w:szCs w:val="28"/>
          <w:lang w:eastAsia="ar-SA"/>
        </w:rPr>
        <w:t xml:space="preserve">от </w:t>
      </w:r>
      <w:r w:rsidR="0033761E">
        <w:rPr>
          <w:rFonts w:ascii="Times New Roman" w:eastAsia="Times New Roman" w:hAnsi="Times New Roman" w:cs="Times New Roman"/>
          <w:sz w:val="28"/>
          <w:szCs w:val="28"/>
          <w:lang w:eastAsia="ar-SA"/>
        </w:rPr>
        <w:t>29</w:t>
      </w:r>
      <w:r w:rsidRPr="000C1B4F">
        <w:rPr>
          <w:rFonts w:ascii="Times New Roman" w:eastAsia="Times New Roman" w:hAnsi="Times New Roman" w:cs="Times New Roman"/>
          <w:sz w:val="28"/>
          <w:szCs w:val="28"/>
          <w:lang w:eastAsia="ar-SA"/>
        </w:rPr>
        <w:t>.12.201</w:t>
      </w:r>
      <w:r w:rsidR="00BD3F91">
        <w:rPr>
          <w:rFonts w:ascii="Times New Roman" w:eastAsia="Times New Roman" w:hAnsi="Times New Roman" w:cs="Times New Roman"/>
          <w:sz w:val="28"/>
          <w:szCs w:val="28"/>
          <w:lang w:eastAsia="ar-SA"/>
        </w:rPr>
        <w:t>6</w:t>
      </w:r>
      <w:r w:rsidRPr="000C1B4F">
        <w:rPr>
          <w:rFonts w:ascii="Times New Roman" w:eastAsia="Times New Roman" w:hAnsi="Times New Roman" w:cs="Times New Roman"/>
          <w:sz w:val="28"/>
          <w:szCs w:val="28"/>
          <w:lang w:eastAsia="ar-SA"/>
        </w:rPr>
        <w:t xml:space="preserve">г. № </w:t>
      </w:r>
      <w:r w:rsidR="0033761E">
        <w:rPr>
          <w:rFonts w:ascii="Times New Roman" w:eastAsia="Times New Roman" w:hAnsi="Times New Roman" w:cs="Times New Roman"/>
          <w:sz w:val="28"/>
          <w:szCs w:val="28"/>
          <w:lang w:eastAsia="ar-SA"/>
        </w:rPr>
        <w:t>30</w:t>
      </w:r>
      <w:r w:rsidRPr="000C1B4F">
        <w:rPr>
          <w:rFonts w:ascii="Times New Roman" w:eastAsia="Times New Roman" w:hAnsi="Times New Roman" w:cs="Times New Roman"/>
          <w:sz w:val="28"/>
          <w:szCs w:val="28"/>
          <w:lang w:eastAsia="ar-SA"/>
        </w:rPr>
        <w:t>5</w:t>
      </w:r>
    </w:p>
    <w:p w:rsidR="00E86224" w:rsidRDefault="00E86224" w:rsidP="006A3FDA">
      <w:pPr>
        <w:autoSpaceDE w:val="0"/>
        <w:autoSpaceDN w:val="0"/>
        <w:adjustRightInd w:val="0"/>
        <w:spacing w:after="0" w:line="240" w:lineRule="auto"/>
        <w:ind w:left="5220"/>
        <w:jc w:val="right"/>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left="5220"/>
        <w:jc w:val="right"/>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Приложение к постановлению</w:t>
      </w:r>
    </w:p>
    <w:p w:rsidR="006A3FDA" w:rsidRPr="006A3FDA" w:rsidRDefault="006A3FDA" w:rsidP="006A3FDA">
      <w:pPr>
        <w:autoSpaceDE w:val="0"/>
        <w:autoSpaceDN w:val="0"/>
        <w:adjustRightInd w:val="0"/>
        <w:spacing w:after="0" w:line="240" w:lineRule="auto"/>
        <w:ind w:left="5220"/>
        <w:jc w:val="right"/>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Администрации Калининского сельского поселения</w:t>
      </w:r>
    </w:p>
    <w:p w:rsidR="006A3FDA" w:rsidRPr="006A3FDA" w:rsidRDefault="006A3FDA" w:rsidP="006A3FDA">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от 14.10.2013 г. № 135</w:t>
      </w:r>
    </w:p>
    <w:p w:rsidR="006A3FDA" w:rsidRPr="006A3FDA" w:rsidRDefault="006A3FDA" w:rsidP="006A3FDA">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МУНИЦИПАЛЬНАЯ  ПРОГРАММА</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b/>
          <w:sz w:val="28"/>
          <w:szCs w:val="28"/>
          <w:lang w:eastAsia="ru-RU"/>
        </w:rPr>
        <w:t xml:space="preserve"> </w:t>
      </w:r>
      <w:r w:rsidRPr="006A3FDA">
        <w:rPr>
          <w:rFonts w:ascii="Times New Roman" w:eastAsia="Times New Roman" w:hAnsi="Times New Roman" w:cs="Times New Roman"/>
          <w:sz w:val="28"/>
          <w:szCs w:val="28"/>
          <w:lang w:eastAsia="ru-RU"/>
        </w:rPr>
        <w:t xml:space="preserve">Калининского сельского поселения «Развитие жилищно-коммунального хозяйства»    </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ПАСПОРТ</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муниципальной программы Калининского сельского поселения </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«Развитие жилищно-коммунального хозяйства»                 </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310"/>
        <w:gridCol w:w="5994"/>
      </w:tblGrid>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Наименование муниципальной программы      </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Муниципальная программа Калининского сельского поселения «Развитие жилищно-коммунального хозяйства» (далее - муниципальная программа)</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Ответственный исполнитель </w:t>
            </w:r>
            <w:r w:rsidRPr="006A3FDA">
              <w:rPr>
                <w:rFonts w:ascii="Times New Roman" w:eastAsia="Times New Roman" w:hAnsi="Times New Roman" w:cs="Times New Roman"/>
                <w:sz w:val="28"/>
                <w:szCs w:val="28"/>
                <w:lang w:eastAsia="ru-RU"/>
              </w:rPr>
              <w:br/>
              <w:t>муниципальной программы</w:t>
            </w:r>
          </w:p>
        </w:tc>
        <w:tc>
          <w:tcPr>
            <w:tcW w:w="310" w:type="dxa"/>
            <w:vAlign w:val="center"/>
          </w:tcPr>
          <w:p w:rsidR="006A3FDA" w:rsidRPr="006A3FDA" w:rsidRDefault="006A3FDA" w:rsidP="006A3F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w:t>
            </w:r>
          </w:p>
        </w:tc>
      </w:tr>
      <w:tr w:rsidR="006A3FDA" w:rsidRPr="006A3FDA" w:rsidTr="000C1B4F">
        <w:trPr>
          <w:trHeight w:val="275"/>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Соисполнитель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отсутствуют</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Участники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Подпрограммы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Развитие коммунальной инфраструктуры и коммунального хозяйства.</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2. Развитие жилищного хозяйства.</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Программно-целевые </w:t>
            </w:r>
            <w:r w:rsidRPr="006A3FDA">
              <w:rPr>
                <w:rFonts w:ascii="Times New Roman" w:eastAsia="Times New Roman" w:hAnsi="Times New Roman" w:cs="Times New Roman"/>
                <w:sz w:val="28"/>
                <w:szCs w:val="28"/>
                <w:lang w:eastAsia="ru-RU"/>
              </w:rPr>
              <w:br/>
              <w:t xml:space="preserve">инструменты </w:t>
            </w:r>
            <w:r w:rsidRPr="006A3FDA">
              <w:rPr>
                <w:rFonts w:ascii="Times New Roman" w:eastAsia="Times New Roman" w:hAnsi="Times New Roman" w:cs="Times New Roman"/>
                <w:sz w:val="28"/>
                <w:szCs w:val="28"/>
                <w:lang w:eastAsia="ru-RU"/>
              </w:rPr>
              <w:br/>
              <w:t>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отсутствуют</w:t>
            </w:r>
          </w:p>
        </w:tc>
      </w:tr>
      <w:tr w:rsidR="006A3FDA" w:rsidRPr="006A3FDA" w:rsidTr="000C1B4F">
        <w:trPr>
          <w:trHeight w:val="416"/>
        </w:trPr>
        <w:tc>
          <w:tcPr>
            <w:tcW w:w="3956"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keepNext/>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Повышение качества и надежности                              предоставления жилищно-коммунальных услуг населению;</w:t>
            </w:r>
          </w:p>
          <w:p w:rsidR="006A3FDA" w:rsidRPr="006A3FDA" w:rsidRDefault="006A3FDA" w:rsidP="006A3FDA">
            <w:pPr>
              <w:keepNext/>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Создание безопасных и благоприятных условий проживания граждан;</w:t>
            </w:r>
          </w:p>
        </w:tc>
      </w:tr>
      <w:tr w:rsidR="006A3FDA" w:rsidRPr="006A3FDA" w:rsidTr="000C1B4F">
        <w:trPr>
          <w:trHeight w:val="416"/>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Задачи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Модернизация объектов коммунальной инфраструктуры;</w:t>
            </w:r>
          </w:p>
          <w:p w:rsidR="006A3FDA" w:rsidRPr="006A3FDA" w:rsidRDefault="006A3FDA" w:rsidP="006A3FDA">
            <w:pPr>
              <w:spacing w:after="0" w:line="240" w:lineRule="auto"/>
              <w:jc w:val="both"/>
              <w:rPr>
                <w:rFonts w:ascii="Times New Roman" w:eastAsia="Arial Unicode MS" w:hAnsi="Times New Roman" w:cs="Times New Roman"/>
                <w:sz w:val="28"/>
                <w:szCs w:val="28"/>
                <w:lang w:eastAsia="ru-RU"/>
              </w:rPr>
            </w:pPr>
            <w:r w:rsidRPr="006A3FDA">
              <w:rPr>
                <w:rFonts w:ascii="Times New Roman" w:eastAsia="Arial Unicode MS" w:hAnsi="Times New Roman" w:cs="Times New Roman"/>
                <w:sz w:val="28"/>
                <w:szCs w:val="28"/>
                <w:lang w:eastAsia="ru-RU"/>
              </w:rPr>
              <w:t>2. Создание</w:t>
            </w:r>
            <w:r w:rsidRPr="006A3FDA">
              <w:rPr>
                <w:rFonts w:ascii="Times New Roman" w:eastAsia="Arial Unicode MS" w:hAnsi="Times New Roman" w:cs="Times New Roman"/>
                <w:color w:val="FF0000"/>
                <w:sz w:val="28"/>
                <w:szCs w:val="28"/>
                <w:lang w:eastAsia="ru-RU"/>
              </w:rPr>
              <w:t xml:space="preserve"> </w:t>
            </w:r>
            <w:r w:rsidRPr="006A3FDA">
              <w:rPr>
                <w:rFonts w:ascii="Times New Roman" w:eastAsia="Arial Unicode MS" w:hAnsi="Times New Roman" w:cs="Times New Roman"/>
                <w:sz w:val="28"/>
                <w:szCs w:val="28"/>
                <w:lang w:eastAsia="ru-RU"/>
              </w:rPr>
              <w:t>условий для увеличения объема капитального ремонта и модернизации жилищного фонда для повышения его комфортности;</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3. Повышение эффективности, качества и </w:t>
            </w:r>
            <w:r w:rsidRPr="006A3FDA">
              <w:rPr>
                <w:rFonts w:ascii="Times New Roman" w:eastAsia="Times New Roman" w:hAnsi="Times New Roman" w:cs="Times New Roman"/>
                <w:sz w:val="28"/>
                <w:szCs w:val="28"/>
                <w:lang w:eastAsia="ru-RU"/>
              </w:rPr>
              <w:lastRenderedPageBreak/>
              <w:t>надежности поставки коммунальных ресурсов;</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4. Стимулирование рационального потребления коммунальных услуг населением;</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5. Повышение качества водоснабжения обеспечение населения питьевой водой, соответствующей требованиям безопасности  и безвредности, установленным санитарн</w:t>
            </w:r>
            <w:proofErr w:type="gramStart"/>
            <w:r w:rsidRPr="006A3FDA">
              <w:rPr>
                <w:rFonts w:ascii="Times New Roman" w:eastAsia="Times New Roman" w:hAnsi="Times New Roman" w:cs="Times New Roman"/>
                <w:sz w:val="28"/>
                <w:szCs w:val="28"/>
                <w:lang w:eastAsia="ru-RU"/>
              </w:rPr>
              <w:t>о-</w:t>
            </w:r>
            <w:proofErr w:type="gramEnd"/>
            <w:r w:rsidRPr="006A3FDA">
              <w:rPr>
                <w:rFonts w:ascii="Times New Roman" w:eastAsia="Times New Roman" w:hAnsi="Times New Roman" w:cs="Times New Roman"/>
                <w:sz w:val="28"/>
                <w:szCs w:val="28"/>
                <w:lang w:eastAsia="ru-RU"/>
              </w:rPr>
              <w:t xml:space="preserve"> эпидемиологическими правилами;</w:t>
            </w:r>
          </w:p>
          <w:p w:rsidR="006A3FDA" w:rsidRPr="006A3FDA" w:rsidRDefault="006A3FDA" w:rsidP="006A3FDA">
            <w:pPr>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6. Информирование населения о правах и обязанностях в жилищно-коммунальной сфере;</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7. Реализация инвестиционных проектов по модернизации коммунальной инфраструктуры и электрических сетей наружного (уличного) освещения.</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Целевые индикаторы и </w:t>
            </w:r>
            <w:r w:rsidRPr="006A3FDA">
              <w:rPr>
                <w:rFonts w:ascii="Times New Roman" w:eastAsia="Times New Roman" w:hAnsi="Times New Roman" w:cs="Times New Roman"/>
                <w:sz w:val="28"/>
                <w:szCs w:val="28"/>
                <w:lang w:eastAsia="ru-RU"/>
              </w:rPr>
              <w:br/>
              <w:t>показатели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Количество многоквартирных домов, в которых планируется провести капитальный ремонт.</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Количество управляющих организаций и товариществ собственников жилья.</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Количество лиц, обученных основам управления многоквартирными домами.</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4. Доля населения, обеспеченного питьевой водой, отвечающей требованиям безопасности, в общей численности населения района.</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5. Доля водопроводных сетей, нуждающихся в замене.</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6. Доля фактически освещенных улиц в общей протяженности улиц населенного пункта (х. Калинин) Калининского сельского поселения.</w:t>
            </w:r>
          </w:p>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7. Уровень газификации Калининского сельского поселения.</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Этапы и сроки реализации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на постоянной основе, этапы не выделяются: </w:t>
            </w:r>
            <w:r w:rsidRPr="006A3FDA">
              <w:rPr>
                <w:rFonts w:ascii="Times New Roman" w:eastAsia="Times New Roman" w:hAnsi="Times New Roman" w:cs="Times New Roman"/>
                <w:sz w:val="28"/>
                <w:szCs w:val="28"/>
                <w:lang w:eastAsia="ru-RU"/>
              </w:rPr>
              <w:br/>
              <w:t xml:space="preserve">1 января </w:t>
            </w:r>
            <w:smartTag w:uri="urn:schemas-microsoft-com:office:smarttags" w:element="metricconverter">
              <w:smartTagPr>
                <w:attr w:name="ProductID" w:val="2014 г"/>
              </w:smartTagPr>
              <w:r w:rsidRPr="006A3FDA">
                <w:rPr>
                  <w:rFonts w:ascii="Times New Roman" w:eastAsia="Times New Roman" w:hAnsi="Times New Roman" w:cs="Times New Roman"/>
                  <w:sz w:val="28"/>
                  <w:szCs w:val="28"/>
                  <w:lang w:eastAsia="ru-RU"/>
                </w:rPr>
                <w:t>2014 г</w:t>
              </w:r>
            </w:smartTag>
            <w:r w:rsidRPr="006A3FDA">
              <w:rPr>
                <w:rFonts w:ascii="Times New Roman" w:eastAsia="Times New Roman" w:hAnsi="Times New Roman" w:cs="Times New Roman"/>
                <w:sz w:val="28"/>
                <w:szCs w:val="28"/>
                <w:lang w:eastAsia="ru-RU"/>
              </w:rPr>
              <w:t xml:space="preserve">. – 31 декабря </w:t>
            </w:r>
            <w:smartTag w:uri="urn:schemas-microsoft-com:office:smarttags" w:element="metricconverter">
              <w:smartTagPr>
                <w:attr w:name="ProductID" w:val="2020 г"/>
              </w:smartTagPr>
              <w:r w:rsidRPr="006A3FDA">
                <w:rPr>
                  <w:rFonts w:ascii="Times New Roman" w:eastAsia="Times New Roman" w:hAnsi="Times New Roman" w:cs="Times New Roman"/>
                  <w:sz w:val="28"/>
                  <w:szCs w:val="28"/>
                  <w:lang w:eastAsia="ru-RU"/>
                </w:rPr>
                <w:t>2020 г</w:t>
              </w:r>
            </w:smartTag>
            <w:r w:rsidRPr="006A3FDA">
              <w:rPr>
                <w:rFonts w:ascii="Times New Roman" w:eastAsia="Times New Roman" w:hAnsi="Times New Roman" w:cs="Times New Roman"/>
                <w:sz w:val="28"/>
                <w:szCs w:val="28"/>
                <w:lang w:eastAsia="ru-RU"/>
              </w:rPr>
              <w:t>.</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Ресурсное обеспечение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6A3FDA">
              <w:rPr>
                <w:rFonts w:ascii="Times New Roman" w:eastAsia="Times New Roman" w:hAnsi="Times New Roman" w:cs="Times New Roman"/>
                <w:color w:val="FF0000"/>
                <w:sz w:val="28"/>
                <w:szCs w:val="28"/>
                <w:lang w:eastAsia="ru-RU"/>
              </w:rPr>
              <w:t>-</w:t>
            </w:r>
          </w:p>
        </w:tc>
        <w:tc>
          <w:tcPr>
            <w:tcW w:w="5994" w:type="dxa"/>
          </w:tcPr>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общий объем финансирования муниципальной программы на 2014 – 2020 годы составляет -  </w:t>
            </w:r>
            <w:r w:rsidR="00AB54DF">
              <w:rPr>
                <w:rFonts w:ascii="Times New Roman" w:eastAsia="Times New Roman" w:hAnsi="Times New Roman" w:cs="Times New Roman"/>
                <w:sz w:val="28"/>
                <w:szCs w:val="28"/>
                <w:lang w:eastAsia="ru-RU"/>
              </w:rPr>
              <w:t>1</w:t>
            </w:r>
            <w:r w:rsidR="0086420A">
              <w:rPr>
                <w:rFonts w:ascii="Times New Roman" w:eastAsia="Times New Roman" w:hAnsi="Times New Roman" w:cs="Times New Roman"/>
                <w:sz w:val="28"/>
                <w:szCs w:val="28"/>
                <w:lang w:eastAsia="ru-RU"/>
              </w:rPr>
              <w:t>1114</w:t>
            </w:r>
            <w:r w:rsidR="00AB54DF">
              <w:rPr>
                <w:rFonts w:ascii="Times New Roman" w:eastAsia="Times New Roman" w:hAnsi="Times New Roman" w:cs="Times New Roman"/>
                <w:sz w:val="28"/>
                <w:szCs w:val="28"/>
                <w:lang w:eastAsia="ru-RU"/>
              </w:rPr>
              <w:t>,5</w:t>
            </w:r>
            <w:r w:rsidRPr="006A3FDA">
              <w:rPr>
                <w:rFonts w:ascii="Times New Roman" w:eastAsia="Times New Roman" w:hAnsi="Times New Roman" w:cs="Times New Roman"/>
                <w:sz w:val="28"/>
                <w:szCs w:val="28"/>
                <w:lang w:eastAsia="ru-RU"/>
              </w:rPr>
              <w:t xml:space="preserve"> тыс. рублей, </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том числе по годам:</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1947,6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sidR="00AB54DF">
              <w:rPr>
                <w:rFonts w:ascii="Times New Roman" w:eastAsia="Times New Roman" w:hAnsi="Times New Roman" w:cs="Times New Roman"/>
                <w:sz w:val="28"/>
                <w:szCs w:val="28"/>
                <w:lang w:eastAsia="ru-RU"/>
              </w:rPr>
              <w:t>6705,0</w:t>
            </w:r>
            <w:r w:rsidRPr="006A3FDA">
              <w:rPr>
                <w:rFonts w:ascii="Times New Roman" w:eastAsia="Times New Roman" w:hAnsi="Times New Roman" w:cs="Times New Roman"/>
                <w:sz w:val="28"/>
                <w:szCs w:val="28"/>
                <w:lang w:eastAsia="ru-RU"/>
              </w:rPr>
              <w:t xml:space="preserve"> тыс. рублей;</w:t>
            </w:r>
          </w:p>
          <w:p w:rsidR="0086420A" w:rsidRPr="006A3FDA" w:rsidRDefault="0033761E"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sidR="0086420A">
              <w:rPr>
                <w:rFonts w:ascii="Times New Roman" w:eastAsia="Times New Roman" w:hAnsi="Times New Roman" w:cs="Times New Roman"/>
                <w:sz w:val="28"/>
                <w:szCs w:val="28"/>
                <w:lang w:eastAsia="ru-RU"/>
              </w:rPr>
              <w:t>395,2</w:t>
            </w:r>
            <w:r w:rsidR="0086420A"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86420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430,8 тыс. рублей,</w:t>
            </w:r>
          </w:p>
          <w:p w:rsidR="0033761E" w:rsidRPr="006A3FDA" w:rsidRDefault="0033761E"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том числе за счет средств областного бюджета – </w:t>
            </w:r>
            <w:r>
              <w:rPr>
                <w:rFonts w:ascii="Times New Roman" w:eastAsia="Times New Roman" w:hAnsi="Times New Roman" w:cs="Times New Roman"/>
                <w:sz w:val="28"/>
                <w:szCs w:val="28"/>
                <w:lang w:eastAsia="ru-RU"/>
              </w:rPr>
              <w:t>3955,6</w:t>
            </w:r>
            <w:r w:rsidRPr="006A3FDA">
              <w:rPr>
                <w:rFonts w:ascii="Times New Roman" w:eastAsia="Times New Roman" w:hAnsi="Times New Roman" w:cs="Times New Roman"/>
                <w:sz w:val="28"/>
                <w:szCs w:val="28"/>
                <w:lang w:eastAsia="ru-RU"/>
              </w:rPr>
              <w:t xml:space="preserve">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 в том числе по годам:</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0,0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237,9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2016 год –</w:t>
            </w:r>
            <w:r>
              <w:rPr>
                <w:rFonts w:ascii="Times New Roman" w:eastAsia="Times New Roman" w:hAnsi="Times New Roman" w:cs="Times New Roman"/>
                <w:sz w:val="28"/>
                <w:szCs w:val="28"/>
                <w:lang w:eastAsia="ru-RU"/>
              </w:rPr>
              <w:t xml:space="preserve"> 3717,7</w:t>
            </w:r>
            <w:r w:rsidRPr="006A3FDA">
              <w:rPr>
                <w:rFonts w:ascii="Times New Roman" w:eastAsia="Times New Roman" w:hAnsi="Times New Roman" w:cs="Times New Roman"/>
                <w:sz w:val="28"/>
                <w:szCs w:val="28"/>
                <w:lang w:eastAsia="ru-RU"/>
              </w:rPr>
              <w:t xml:space="preserve">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2017 год –      0,0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     0</w:t>
            </w:r>
            <w:r w:rsidRPr="006A3FDA">
              <w:rPr>
                <w:rFonts w:ascii="Times New Roman" w:eastAsia="Times New Roman" w:hAnsi="Times New Roman" w:cs="Times New Roman"/>
                <w:sz w:val="28"/>
                <w:szCs w:val="28"/>
                <w:lang w:eastAsia="ru-RU"/>
              </w:rPr>
              <w:t>,0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2019 год –      0,0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2020 год –      0,0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за счет средств бюджета Калининского сельского поселения и Мясниковского района – </w:t>
            </w:r>
            <w:r w:rsidR="0086420A">
              <w:rPr>
                <w:rFonts w:ascii="Times New Roman" w:eastAsia="Times New Roman" w:hAnsi="Times New Roman" w:cs="Times New Roman"/>
                <w:sz w:val="28"/>
                <w:szCs w:val="28"/>
                <w:lang w:eastAsia="ru-RU"/>
              </w:rPr>
              <w:t>7158,9</w:t>
            </w:r>
            <w:r>
              <w:rPr>
                <w:rFonts w:ascii="Times New Roman" w:eastAsia="Times New Roman" w:hAnsi="Times New Roman" w:cs="Times New Roman"/>
                <w:sz w:val="28"/>
                <w:szCs w:val="28"/>
                <w:lang w:eastAsia="ru-RU"/>
              </w:rPr>
              <w:t xml:space="preserve"> </w:t>
            </w:r>
            <w:r w:rsidRPr="006A3FD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6A3FDA">
              <w:rPr>
                <w:rFonts w:ascii="Times New Roman" w:eastAsia="Times New Roman" w:hAnsi="Times New Roman" w:cs="Times New Roman"/>
                <w:sz w:val="28"/>
                <w:szCs w:val="28"/>
                <w:lang w:eastAsia="ru-RU"/>
              </w:rPr>
              <w:t>в том числе по годам:</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1709,7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sidR="00AB54DF">
              <w:rPr>
                <w:rFonts w:ascii="Times New Roman" w:eastAsia="Times New Roman" w:hAnsi="Times New Roman" w:cs="Times New Roman"/>
                <w:sz w:val="28"/>
                <w:szCs w:val="28"/>
                <w:lang w:eastAsia="ru-RU"/>
              </w:rPr>
              <w:t>2987,3</w:t>
            </w:r>
            <w:r w:rsidRPr="006A3FDA">
              <w:rPr>
                <w:rFonts w:ascii="Times New Roman" w:eastAsia="Times New Roman" w:hAnsi="Times New Roman" w:cs="Times New Roman"/>
                <w:sz w:val="28"/>
                <w:szCs w:val="28"/>
                <w:lang w:eastAsia="ru-RU"/>
              </w:rPr>
              <w:t xml:space="preserve">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sidR="0086420A">
              <w:rPr>
                <w:rFonts w:ascii="Times New Roman" w:eastAsia="Times New Roman" w:hAnsi="Times New Roman" w:cs="Times New Roman"/>
                <w:sz w:val="28"/>
                <w:szCs w:val="28"/>
                <w:lang w:eastAsia="ru-RU"/>
              </w:rPr>
              <w:t>395,2</w:t>
            </w:r>
            <w:r w:rsidRPr="006A3FDA">
              <w:rPr>
                <w:rFonts w:ascii="Times New Roman" w:eastAsia="Times New Roman" w:hAnsi="Times New Roman" w:cs="Times New Roman"/>
                <w:sz w:val="28"/>
                <w:szCs w:val="28"/>
                <w:lang w:eastAsia="ru-RU"/>
              </w:rPr>
              <w:t xml:space="preserve">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sidR="0086420A">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33761E" w:rsidRPr="006A3FDA" w:rsidRDefault="0033761E" w:rsidP="0033761E">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sidR="0086420A">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6A3FDA" w:rsidRPr="006A3FDA" w:rsidRDefault="0033761E" w:rsidP="0086420A">
            <w:pPr>
              <w:spacing w:after="0" w:line="240" w:lineRule="auto"/>
              <w:jc w:val="both"/>
              <w:rPr>
                <w:rFonts w:ascii="Times New Roman" w:eastAsia="Times New Roman" w:hAnsi="Times New Roman" w:cs="Times New Roman"/>
                <w:color w:val="FF0000"/>
                <w:sz w:val="28"/>
                <w:szCs w:val="28"/>
                <w:highlight w:val="yellow"/>
                <w:lang w:eastAsia="ru-RU"/>
              </w:rPr>
            </w:pPr>
            <w:r w:rsidRPr="006A3FDA">
              <w:rPr>
                <w:rFonts w:ascii="Times New Roman" w:eastAsia="Times New Roman" w:hAnsi="Times New Roman" w:cs="Times New Roman"/>
                <w:sz w:val="28"/>
                <w:szCs w:val="28"/>
                <w:lang w:eastAsia="ru-RU"/>
              </w:rPr>
              <w:t xml:space="preserve">2020 год –   </w:t>
            </w:r>
            <w:r w:rsidR="0086420A">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tc>
      </w:tr>
      <w:tr w:rsidR="006A3FDA" w:rsidRPr="006A3FDA" w:rsidTr="000C1B4F">
        <w:trPr>
          <w:trHeight w:val="239"/>
        </w:trPr>
        <w:tc>
          <w:tcPr>
            <w:tcW w:w="3956" w:type="dxa"/>
          </w:tcPr>
          <w:p w:rsidR="006A3FDA" w:rsidRPr="006A3FDA" w:rsidRDefault="006A3FDA" w:rsidP="006A3FDA">
            <w:pPr>
              <w:autoSpaceDE w:val="0"/>
              <w:autoSpaceDN w:val="0"/>
              <w:adjustRightInd w:val="0"/>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Ожидаемые результаты </w:t>
            </w:r>
            <w:r w:rsidRPr="006A3FDA">
              <w:rPr>
                <w:rFonts w:ascii="Times New Roman" w:eastAsia="Times New Roman" w:hAnsi="Times New Roman" w:cs="Times New Roman"/>
                <w:sz w:val="28"/>
                <w:szCs w:val="28"/>
                <w:lang w:eastAsia="ru-RU"/>
              </w:rPr>
              <w:br/>
              <w:t>реализации муниципальной программы</w:t>
            </w:r>
          </w:p>
        </w:tc>
        <w:tc>
          <w:tcPr>
            <w:tcW w:w="310" w:type="dxa"/>
            <w:vAlign w:val="center"/>
          </w:tcPr>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5994" w:type="dxa"/>
          </w:tcPr>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Снижение уровня потерь при производстве, транспортировке и распределении  коммунальных ресурсов;</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Повышение удовлетворенности населения Калининского сельского поселения  уровнем жилищно-коммунального обслуживания;</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Снижение расходов граждан на коммунальные услуги  за счет применения современных ресурсосберегающих технологий, оснащения приборами учета и регулирования энергоресурсов;</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4. Повышение комфортности проживания в жилищном фонде;</w:t>
            </w:r>
          </w:p>
          <w:p w:rsidR="006A3FDA" w:rsidRPr="006A3FDA" w:rsidRDefault="006A3FDA" w:rsidP="006A3FDA">
            <w:pPr>
              <w:spacing w:after="0" w:line="240" w:lineRule="auto"/>
              <w:jc w:val="both"/>
              <w:rPr>
                <w:rFonts w:ascii="Times New Roman" w:eastAsia="Times New Roman" w:hAnsi="Times New Roman" w:cs="Times New Roman"/>
                <w:color w:val="000000"/>
                <w:sz w:val="28"/>
                <w:szCs w:val="28"/>
                <w:lang w:eastAsia="ru-RU"/>
              </w:rPr>
            </w:pPr>
            <w:r w:rsidRPr="006A3FDA">
              <w:rPr>
                <w:rFonts w:ascii="Times New Roman" w:eastAsia="Times New Roman" w:hAnsi="Times New Roman" w:cs="Times New Roman"/>
                <w:sz w:val="28"/>
                <w:szCs w:val="28"/>
                <w:lang w:eastAsia="ru-RU"/>
              </w:rPr>
              <w:t>5. Повышение протяженности освещенных улиц х. Калинин.</w:t>
            </w:r>
          </w:p>
        </w:tc>
      </w:tr>
    </w:tbl>
    <w:p w:rsidR="006A3FDA" w:rsidRPr="006A3FDA" w:rsidRDefault="006A3FDA" w:rsidP="006A3FDA">
      <w:pPr>
        <w:spacing w:after="0" w:line="240" w:lineRule="auto"/>
        <w:rPr>
          <w:rFonts w:ascii="Times New Roman" w:eastAsia="Times New Roman" w:hAnsi="Times New Roman" w:cs="Times New Roman"/>
          <w:sz w:val="28"/>
          <w:szCs w:val="28"/>
          <w:lang w:eastAsia="ru-RU"/>
        </w:rPr>
      </w:pPr>
    </w:p>
    <w:p w:rsidR="006A3FDA" w:rsidRPr="006A3FDA" w:rsidRDefault="006A3FDA" w:rsidP="006A3FDA">
      <w:pPr>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Раздел 1.</w:t>
      </w:r>
    </w:p>
    <w:p w:rsidR="006A3FDA" w:rsidRPr="006A3FDA" w:rsidRDefault="006A3FDA" w:rsidP="006A3FDA">
      <w:pPr>
        <w:spacing w:after="0" w:line="240" w:lineRule="auto"/>
        <w:jc w:val="center"/>
        <w:rPr>
          <w:rFonts w:ascii="Times New Roman" w:eastAsia="Times New Roman" w:hAnsi="Times New Roman" w:cs="Times New Roman"/>
          <w:b/>
          <w:sz w:val="28"/>
          <w:szCs w:val="24"/>
          <w:lang w:eastAsia="ru-RU"/>
        </w:rPr>
      </w:pPr>
      <w:r w:rsidRPr="006A3FDA">
        <w:rPr>
          <w:rFonts w:ascii="Times New Roman" w:eastAsia="Times New Roman" w:hAnsi="Times New Roman" w:cs="Times New Roman"/>
          <w:b/>
          <w:sz w:val="28"/>
          <w:szCs w:val="28"/>
          <w:lang w:eastAsia="ru-RU"/>
        </w:rPr>
        <w:t xml:space="preserve">Характеристика </w:t>
      </w:r>
      <w:r w:rsidRPr="006A3FDA">
        <w:rPr>
          <w:rFonts w:ascii="Times New Roman" w:eastAsia="Times New Roman" w:hAnsi="Times New Roman" w:cs="Times New Roman"/>
          <w:b/>
          <w:sz w:val="28"/>
          <w:szCs w:val="24"/>
          <w:lang w:eastAsia="ru-RU"/>
        </w:rPr>
        <w:t xml:space="preserve">жилищно-коммунальной сферы </w:t>
      </w:r>
    </w:p>
    <w:p w:rsidR="006A3FDA" w:rsidRPr="006A3FDA" w:rsidRDefault="006A3FDA" w:rsidP="006A3FDA">
      <w:pPr>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4"/>
          <w:lang w:eastAsia="ru-RU"/>
        </w:rPr>
        <w:t>Калининского сельского поселения и прогноз ее развития</w:t>
      </w:r>
    </w:p>
    <w:p w:rsidR="006A3FDA" w:rsidRPr="006A3FDA" w:rsidRDefault="006A3FDA" w:rsidP="006A3FDA">
      <w:pPr>
        <w:spacing w:after="0" w:line="240" w:lineRule="auto"/>
        <w:rPr>
          <w:rFonts w:ascii="Times New Roman" w:eastAsia="Times New Roman" w:hAnsi="Times New Roman" w:cs="Times New Roman"/>
          <w:sz w:val="28"/>
          <w:szCs w:val="28"/>
          <w:lang w:eastAsia="ru-RU"/>
        </w:rPr>
      </w:pPr>
    </w:p>
    <w:p w:rsidR="006A3FDA" w:rsidRPr="006A3FDA" w:rsidRDefault="006A3FDA" w:rsidP="006A3FDA">
      <w:pPr>
        <w:spacing w:after="0" w:line="264" w:lineRule="auto"/>
        <w:ind w:firstLine="720"/>
        <w:jc w:val="both"/>
        <w:rPr>
          <w:rFonts w:ascii="Times New Roman" w:eastAsia="Times New Roman" w:hAnsi="Times New Roman" w:cs="Times New Roman"/>
          <w:iCs/>
          <w:kern w:val="2"/>
          <w:sz w:val="28"/>
          <w:szCs w:val="28"/>
          <w:shd w:val="clear" w:color="auto" w:fill="FFFFFF"/>
          <w:lang w:eastAsia="ru-RU"/>
        </w:rPr>
      </w:pPr>
      <w:r w:rsidRPr="006A3FDA">
        <w:rPr>
          <w:rFonts w:ascii="Times New Roman" w:eastAsia="Times New Roman" w:hAnsi="Times New Roman" w:cs="Times New Roman"/>
          <w:iCs/>
          <w:kern w:val="2"/>
          <w:sz w:val="28"/>
          <w:szCs w:val="28"/>
          <w:shd w:val="clear" w:color="auto" w:fill="FFFFFF"/>
          <w:lang w:eastAsia="ru-RU"/>
        </w:rPr>
        <w:t>Калининское сельское поселение входит в</w:t>
      </w:r>
      <w:r w:rsidRPr="006A3FDA">
        <w:rPr>
          <w:rFonts w:ascii="Times New Roman" w:eastAsia="Times New Roman" w:hAnsi="Times New Roman" w:cs="Times New Roman"/>
          <w:iCs/>
          <w:color w:val="008080"/>
          <w:kern w:val="2"/>
          <w:sz w:val="28"/>
          <w:szCs w:val="28"/>
          <w:shd w:val="clear" w:color="auto" w:fill="FFFFFF"/>
          <w:lang w:eastAsia="ru-RU"/>
        </w:rPr>
        <w:t xml:space="preserve"> </w:t>
      </w:r>
      <w:r w:rsidRPr="006A3FDA">
        <w:rPr>
          <w:rFonts w:ascii="Times New Roman" w:eastAsia="Times New Roman" w:hAnsi="Times New Roman" w:cs="Times New Roman"/>
          <w:iCs/>
          <w:kern w:val="2"/>
          <w:sz w:val="28"/>
          <w:szCs w:val="28"/>
          <w:shd w:val="clear" w:color="auto" w:fill="FFFFFF"/>
          <w:lang w:eastAsia="ru-RU"/>
        </w:rPr>
        <w:t>состав</w:t>
      </w:r>
      <w:r w:rsidRPr="006A3FDA">
        <w:rPr>
          <w:rFonts w:ascii="Times New Roman" w:eastAsia="Times New Roman" w:hAnsi="Times New Roman" w:cs="Times New Roman"/>
          <w:iCs/>
          <w:color w:val="008080"/>
          <w:kern w:val="2"/>
          <w:sz w:val="28"/>
          <w:szCs w:val="28"/>
          <w:shd w:val="clear" w:color="auto" w:fill="FFFFFF"/>
          <w:lang w:eastAsia="ru-RU"/>
        </w:rPr>
        <w:t xml:space="preserve"> </w:t>
      </w:r>
      <w:r w:rsidRPr="006A3FDA">
        <w:rPr>
          <w:rFonts w:ascii="Times New Roman" w:eastAsia="Times New Roman" w:hAnsi="Times New Roman" w:cs="Times New Roman"/>
          <w:iCs/>
          <w:kern w:val="2"/>
          <w:sz w:val="28"/>
          <w:szCs w:val="28"/>
          <w:shd w:val="clear" w:color="auto" w:fill="FFFFFF"/>
          <w:lang w:eastAsia="ru-RU"/>
        </w:rPr>
        <w:t xml:space="preserve">Мясниковского муниципального района Ростовской области, расположено в его южной части, в непосредственной близости от административного центра района </w:t>
      </w:r>
      <w:proofErr w:type="spellStart"/>
      <w:r w:rsidRPr="006A3FDA">
        <w:rPr>
          <w:rFonts w:ascii="Times New Roman" w:eastAsia="Times New Roman" w:hAnsi="Times New Roman" w:cs="Times New Roman"/>
          <w:iCs/>
          <w:kern w:val="2"/>
          <w:sz w:val="28"/>
          <w:szCs w:val="28"/>
          <w:shd w:val="clear" w:color="auto" w:fill="FFFFFF"/>
          <w:lang w:eastAsia="ru-RU"/>
        </w:rPr>
        <w:t>с</w:t>
      </w:r>
      <w:proofErr w:type="gramStart"/>
      <w:r w:rsidRPr="006A3FDA">
        <w:rPr>
          <w:rFonts w:ascii="Times New Roman" w:eastAsia="Times New Roman" w:hAnsi="Times New Roman" w:cs="Times New Roman"/>
          <w:iCs/>
          <w:kern w:val="2"/>
          <w:sz w:val="28"/>
          <w:szCs w:val="28"/>
          <w:shd w:val="clear" w:color="auto" w:fill="FFFFFF"/>
          <w:lang w:eastAsia="ru-RU"/>
        </w:rPr>
        <w:t>.К</w:t>
      </w:r>
      <w:proofErr w:type="gramEnd"/>
      <w:r w:rsidRPr="006A3FDA">
        <w:rPr>
          <w:rFonts w:ascii="Times New Roman" w:eastAsia="Times New Roman" w:hAnsi="Times New Roman" w:cs="Times New Roman"/>
          <w:iCs/>
          <w:kern w:val="2"/>
          <w:sz w:val="28"/>
          <w:szCs w:val="28"/>
          <w:shd w:val="clear" w:color="auto" w:fill="FFFFFF"/>
          <w:lang w:eastAsia="ru-RU"/>
        </w:rPr>
        <w:t>алининь</w:t>
      </w:r>
      <w:proofErr w:type="spellEnd"/>
      <w:r w:rsidRPr="006A3FDA">
        <w:rPr>
          <w:rFonts w:ascii="Times New Roman" w:eastAsia="Times New Roman" w:hAnsi="Times New Roman" w:cs="Times New Roman"/>
          <w:iCs/>
          <w:kern w:val="2"/>
          <w:sz w:val="28"/>
          <w:szCs w:val="28"/>
          <w:shd w:val="clear" w:color="auto" w:fill="FFFFFF"/>
          <w:lang w:eastAsia="ru-RU"/>
        </w:rPr>
        <w:t>.</w:t>
      </w:r>
    </w:p>
    <w:p w:rsidR="006A3FDA" w:rsidRPr="006A3FDA" w:rsidRDefault="006A3FDA" w:rsidP="006A3FDA">
      <w:pPr>
        <w:spacing w:after="0" w:line="264" w:lineRule="auto"/>
        <w:ind w:firstLine="720"/>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iCs/>
          <w:kern w:val="2"/>
          <w:sz w:val="28"/>
          <w:szCs w:val="28"/>
          <w:shd w:val="clear" w:color="auto" w:fill="FFFFFF"/>
          <w:lang w:eastAsia="ru-RU"/>
        </w:rPr>
        <w:t xml:space="preserve">Мясниковский район относится к </w:t>
      </w:r>
      <w:r w:rsidRPr="006A3FDA">
        <w:rPr>
          <w:rFonts w:ascii="Times New Roman" w:eastAsia="Times New Roman" w:hAnsi="Times New Roman" w:cs="Times New Roman"/>
          <w:sz w:val="28"/>
          <w:szCs w:val="28"/>
          <w:lang w:eastAsia="ru-RU"/>
        </w:rPr>
        <w:t xml:space="preserve">наиболее экономически развитым территориям области. Он целиком входит в ближнее окружение г. Ростов-на-Дону, небольшое расстояние отделяет его от крупных промышленных, научных и инновационных центров области – Таганрога, Новочеркасска, Азова, Батайска. На </w:t>
      </w:r>
      <w:r w:rsidRPr="006A3FDA">
        <w:rPr>
          <w:rFonts w:ascii="Times New Roman" w:eastAsia="Times New Roman" w:hAnsi="Times New Roman" w:cs="Times New Roman"/>
          <w:sz w:val="28"/>
          <w:szCs w:val="28"/>
          <w:lang w:eastAsia="ru-RU"/>
        </w:rPr>
        <w:lastRenderedPageBreak/>
        <w:t>территории Калининского сельского поселении, расположена перспективная промышленная зона.</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настоящее время деятельность жилищно-коммунального комплекса области характеризуется ненадлежащим содержанием жилищного фонда, значительным снижением эксплуатационных показателей жилых домов,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 Причинами возникновения вышеуказанных проблем являются:</w:t>
      </w:r>
    </w:p>
    <w:p w:rsidR="006A3FDA" w:rsidRPr="006A3FDA" w:rsidRDefault="006A3FDA" w:rsidP="006A3FDA">
      <w:pPr>
        <w:spacing w:after="0" w:line="240" w:lineRule="auto"/>
        <w:ind w:firstLine="709"/>
        <w:jc w:val="both"/>
        <w:rPr>
          <w:rFonts w:ascii="Times New Roman" w:eastAsia="Times New Roman" w:hAnsi="Times New Roman" w:cs="Times New Roman"/>
          <w:i/>
          <w:sz w:val="28"/>
          <w:szCs w:val="28"/>
          <w:lang w:eastAsia="ru-RU"/>
        </w:rPr>
      </w:pPr>
      <w:r w:rsidRPr="006A3FDA">
        <w:rPr>
          <w:rFonts w:ascii="Times New Roman" w:eastAsia="Times New Roman" w:hAnsi="Times New Roman" w:cs="Times New Roman"/>
          <w:sz w:val="28"/>
          <w:szCs w:val="28"/>
          <w:lang w:eastAsia="ru-RU"/>
        </w:rPr>
        <w:t>ненадлежащее финансирование работ по ремонту жилищного фонда</w:t>
      </w:r>
      <w:r w:rsidRPr="006A3FDA">
        <w:rPr>
          <w:rFonts w:ascii="Times New Roman" w:eastAsia="Times New Roman" w:hAnsi="Times New Roman" w:cs="Times New Roman"/>
          <w:i/>
          <w:sz w:val="28"/>
          <w:szCs w:val="28"/>
          <w:lang w:eastAsia="ru-RU"/>
        </w:rPr>
        <w:t>;</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высокий уровень износа основных фондов коммунального комплекса и технологическая отсталость многих объектов коммунальной инфраструктуры;</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w:t>
      </w:r>
      <w:proofErr w:type="gramEnd"/>
      <w:r w:rsidRPr="006A3FDA">
        <w:rPr>
          <w:rFonts w:ascii="Times New Roman" w:eastAsia="Times New Roman" w:hAnsi="Times New Roman" w:cs="Times New Roman"/>
          <w:sz w:val="28"/>
          <w:szCs w:val="28"/>
          <w:lang w:eastAsia="ru-RU"/>
        </w:rPr>
        <w:t xml:space="preserve">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Основой преобразований в жилищно-коммунальном хозяйстве является реорганизация системы управления отраслью на принципах </w:t>
      </w:r>
      <w:proofErr w:type="gramStart"/>
      <w:r w:rsidRPr="006A3FDA">
        <w:rPr>
          <w:rFonts w:ascii="Times New Roman" w:eastAsia="Times New Roman" w:hAnsi="Times New Roman" w:cs="Times New Roman"/>
          <w:sz w:val="28"/>
          <w:szCs w:val="28"/>
          <w:lang w:eastAsia="ru-RU"/>
        </w:rPr>
        <w:t>сокращения степени участия органов местного самоуправления</w:t>
      </w:r>
      <w:proofErr w:type="gramEnd"/>
      <w:r w:rsidRPr="006A3FDA">
        <w:rPr>
          <w:rFonts w:ascii="Times New Roman" w:eastAsia="Times New Roman" w:hAnsi="Times New Roman" w:cs="Times New Roman"/>
          <w:sz w:val="28"/>
          <w:szCs w:val="28"/>
          <w:lang w:eastAsia="ru-RU"/>
        </w:rPr>
        <w:t xml:space="preserve"> в управлении жилищным фондом, объектами коммунальной инфраструктуры и активного привлечения частных инвесторов и граждан к управлению своей собственностью в жилищно-коммунальной сфере.</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целях оказания помощи муниципальным образованиям в строительстве, реконструкции и проведении капитального ремонта объектов коммунальной инфраструктуры, обеспечения населения Калининского сельского поселения  питьевой водой, отвечающей нормативным требованиям, были разработаны и утверждены муниципальная долгосрочная  </w:t>
      </w:r>
      <w:hyperlink r:id="rId8" w:history="1">
        <w:r w:rsidRPr="006A3FDA">
          <w:rPr>
            <w:rFonts w:ascii="Times New Roman" w:eastAsia="Times New Roman" w:hAnsi="Times New Roman" w:cs="Times New Roman"/>
            <w:sz w:val="28"/>
            <w:szCs w:val="28"/>
            <w:lang w:eastAsia="ru-RU"/>
          </w:rPr>
          <w:t>программа</w:t>
        </w:r>
      </w:hyperlink>
      <w:r w:rsidRPr="006A3FDA">
        <w:rPr>
          <w:rFonts w:ascii="Times New Roman" w:eastAsia="Times New Roman" w:hAnsi="Times New Roman" w:cs="Times New Roman"/>
          <w:sz w:val="28"/>
          <w:szCs w:val="28"/>
          <w:lang w:eastAsia="ru-RU"/>
        </w:rPr>
        <w:t xml:space="preserve"> «Развитие жилищно-коммунального хозяйства в Калининском сельском поселении на 2011 – 2015 годы»</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t>В связи с ограниченностью финансирования программы не были достигнуты их конечные результаты.</w:t>
      </w:r>
    </w:p>
    <w:p w:rsidR="006A3FDA" w:rsidRPr="006A3FDA" w:rsidRDefault="006A3FDA" w:rsidP="006A3FDA">
      <w:pPr>
        <w:shd w:val="clear" w:color="auto" w:fill="FFFFFF"/>
        <w:spacing w:before="8" w:after="0" w:line="320" w:lineRule="exact"/>
        <w:ind w:right="80" w:firstLine="856"/>
        <w:jc w:val="both"/>
        <w:rPr>
          <w:rFonts w:ascii="Times New Roman" w:eastAsia="Times New Roman" w:hAnsi="Times New Roman" w:cs="Times New Roman"/>
          <w:color w:val="FF0000"/>
          <w:sz w:val="28"/>
          <w:szCs w:val="28"/>
          <w:lang w:eastAsia="ru-RU"/>
        </w:rPr>
      </w:pPr>
      <w:r w:rsidRPr="006A3FDA">
        <w:rPr>
          <w:rFonts w:ascii="Times New Roman" w:eastAsia="Times New Roman" w:hAnsi="Times New Roman" w:cs="Times New Roman"/>
          <w:sz w:val="28"/>
          <w:szCs w:val="28"/>
          <w:lang w:eastAsia="ru-RU"/>
        </w:rPr>
        <w:t xml:space="preserve">Объекты коммунальной инфраструктуры, находятся в изношенном состоянии. Уровень износа объектов коммунальной инфраструктуры поселения высокий. </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Подающие и распределительные трубопроводы систем водоснабжения введены в эксплуатацию более 35 лет назад, выполнены из стальных и чугунных труб, имеют недостаточную пропускную способность (особенно в летнее время) и высокую аварийность, что ведет к ухудшению качества воды и надежности подачи услуг.</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результате накопленного износа растет количество инцидентов и аварий в системах водоснабжения, водоотведения увеличиваются сроки ликвидации аварий и стоимость ремонтов.</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t xml:space="preserve">В связи с этим обстановка с обеспечением населения </w:t>
      </w:r>
      <w:r w:rsidRPr="006A3FDA">
        <w:rPr>
          <w:rFonts w:ascii="Times New Roman" w:eastAsia="Times New Roman" w:hAnsi="Times New Roman" w:cs="Times New Roman"/>
          <w:sz w:val="28"/>
          <w:szCs w:val="28"/>
          <w:lang w:eastAsia="ru-RU"/>
        </w:rPr>
        <w:t>Калининского</w:t>
      </w:r>
      <w:r w:rsidRPr="006A3FDA">
        <w:rPr>
          <w:rFonts w:ascii="Times New Roman" w:eastAsia="Times New Roman" w:hAnsi="Times New Roman" w:cs="Times New Roman"/>
          <w:sz w:val="28"/>
          <w:szCs w:val="28"/>
          <w:shd w:val="clear" w:color="auto" w:fill="FFFFFF"/>
          <w:lang w:eastAsia="ru-RU"/>
        </w:rPr>
        <w:t xml:space="preserve"> сельского поселения водой питьевого качества остается напряженной.</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lastRenderedPageBreak/>
        <w:t xml:space="preserve">Отсутствие зон санитарной охраны водозаборов оказывает крайне негативное влияние на качество питьевой воды. Немаловажным фактором загрязнения </w:t>
      </w:r>
      <w:proofErr w:type="spellStart"/>
      <w:r w:rsidRPr="006A3FDA">
        <w:rPr>
          <w:rFonts w:ascii="Times New Roman" w:eastAsia="Times New Roman" w:hAnsi="Times New Roman" w:cs="Times New Roman"/>
          <w:sz w:val="28"/>
          <w:szCs w:val="28"/>
          <w:shd w:val="clear" w:color="auto" w:fill="FFFFFF"/>
          <w:lang w:eastAsia="ru-RU"/>
        </w:rPr>
        <w:t>водоисточников</w:t>
      </w:r>
      <w:proofErr w:type="spellEnd"/>
      <w:r w:rsidRPr="006A3FDA">
        <w:rPr>
          <w:rFonts w:ascii="Times New Roman" w:eastAsia="Times New Roman" w:hAnsi="Times New Roman" w:cs="Times New Roman"/>
          <w:sz w:val="28"/>
          <w:szCs w:val="28"/>
          <w:shd w:val="clear" w:color="auto" w:fill="FFFFFF"/>
          <w:lang w:eastAsia="ru-RU"/>
        </w:rPr>
        <w:t xml:space="preserve"> является отсутствие или неудовлетворительное техническое состояние очистных сооружений.</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shd w:val="clear" w:color="auto" w:fill="FFFFFF"/>
          <w:lang w:val="x-none" w:eastAsia="x-none"/>
        </w:rPr>
      </w:pPr>
      <w:r w:rsidRPr="006A3FDA">
        <w:rPr>
          <w:rFonts w:ascii="Times New Roman" w:eastAsia="Times New Roman" w:hAnsi="Times New Roman" w:cs="Times New Roman"/>
          <w:sz w:val="28"/>
          <w:szCs w:val="28"/>
          <w:shd w:val="clear" w:color="auto" w:fill="FFFFFF"/>
          <w:lang w:val="x-none" w:eastAsia="x-none"/>
        </w:rPr>
        <w:t>Неэффективное использование энергоресурсов выражается в высоких потерях воды и электрической энергии в процессе производства и их транспортировки до потребителей.</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shd w:val="clear" w:color="auto" w:fill="FFFFFF"/>
          <w:lang w:eastAsia="ru-RU"/>
        </w:rP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электроснабжения, водоснабжения и водоотведения по фактическим затратам без учета необходимой рентабельности не дает возможности обновлять основные фонды, приводит к увеличению их износа.</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Таким образом, анализ современного состояния в жилищно-коммунальной сфере показывает, что коммунальный сектор, не смотря на все усилия по реформированию, пока так и не стал инвестиционно-привлекательным сектором экономики. Это обуславливает необходимость определения новых стратегических целей и направлений политики в сфере предоставления жилищно-коммунальных услуг.</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6A3FDA">
        <w:rPr>
          <w:rFonts w:ascii="Times New Roman" w:eastAsia="Times New Roman" w:hAnsi="Times New Roman" w:cs="Times New Roman"/>
          <w:sz w:val="28"/>
          <w:szCs w:val="28"/>
          <w:lang w:eastAsia="ru-RU"/>
        </w:rPr>
        <w:t>энергоэффективности</w:t>
      </w:r>
      <w:proofErr w:type="spellEnd"/>
      <w:r w:rsidRPr="006A3FDA">
        <w:rPr>
          <w:rFonts w:ascii="Times New Roman" w:eastAsia="Times New Roman" w:hAnsi="Times New Roman" w:cs="Times New Roman"/>
          <w:sz w:val="28"/>
          <w:szCs w:val="28"/>
          <w:lang w:eastAsia="ru-RU"/>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На 1 января 2012 года в капитальном ремонте нуждалось 100 процентов от общего количества многоквартирных домов. При этом даже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практика осуществления сторонними инвесторами ресурсосберегающих мероприятий в многоквартирных домах, применения </w:t>
      </w:r>
      <w:proofErr w:type="spellStart"/>
      <w:r w:rsidRPr="006A3FDA">
        <w:rPr>
          <w:rFonts w:ascii="Times New Roman" w:eastAsia="Times New Roman" w:hAnsi="Times New Roman" w:cs="Times New Roman"/>
          <w:sz w:val="28"/>
          <w:szCs w:val="28"/>
          <w:lang w:eastAsia="ru-RU"/>
        </w:rPr>
        <w:t>энергосервисных</w:t>
      </w:r>
      <w:proofErr w:type="spellEnd"/>
      <w:r w:rsidRPr="006A3FDA">
        <w:rPr>
          <w:rFonts w:ascii="Times New Roman" w:eastAsia="Times New Roman" w:hAnsi="Times New Roman" w:cs="Times New Roman"/>
          <w:sz w:val="28"/>
          <w:szCs w:val="28"/>
          <w:lang w:eastAsia="ru-RU"/>
        </w:rPr>
        <w:t xml:space="preserve"> контрактов.</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Недостаточная информированность населения о правах и обязанностях в сфере жилищно-коммунального хозяйства препятствует организации эффективного </w:t>
      </w:r>
      <w:proofErr w:type="gramStart"/>
      <w:r w:rsidRPr="006A3FDA">
        <w:rPr>
          <w:rFonts w:ascii="Times New Roman" w:eastAsia="Times New Roman" w:hAnsi="Times New Roman" w:cs="Times New Roman"/>
          <w:sz w:val="28"/>
          <w:szCs w:val="28"/>
          <w:lang w:eastAsia="ru-RU"/>
        </w:rPr>
        <w:t>контроля за</w:t>
      </w:r>
      <w:proofErr w:type="gramEnd"/>
      <w:r w:rsidRPr="006A3FDA">
        <w:rPr>
          <w:rFonts w:ascii="Times New Roman" w:eastAsia="Times New Roman" w:hAnsi="Times New Roman" w:cs="Times New Roman"/>
          <w:sz w:val="28"/>
          <w:szCs w:val="28"/>
          <w:lang w:eastAsia="ru-RU"/>
        </w:rPr>
        <w:t xml:space="preserve"> деятельностью организаций, осуществляющих управление многоквартирными домами.</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Поставщиком, осуществляющим водоснабжение в Калининское сельское поселение является</w:t>
      </w:r>
      <w:proofErr w:type="gramEnd"/>
      <w:r w:rsidRPr="006A3FDA">
        <w:rPr>
          <w:rFonts w:ascii="Times New Roman" w:eastAsia="Times New Roman" w:hAnsi="Times New Roman" w:cs="Times New Roman"/>
          <w:sz w:val="28"/>
          <w:szCs w:val="28"/>
          <w:lang w:eastAsia="ru-RU"/>
        </w:rPr>
        <w:t xml:space="preserve"> ООО «МП «Водоканал».</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Режим подачи воды потребителям – круглосуточный.</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8"/>
          <w:szCs w:val="28"/>
          <w:lang w:eastAsia="ru-RU"/>
        </w:rPr>
        <w:t>Поставляемая ООО «Водоканал» г. Ростов-на-Дону вода по качеству соответствует СанПиН 2.1.4.1074-01 «Питьевая вода. Гигиенические требования качеству воды централизованных систем питьевого водоснабжения. Контроль качества», вода из скважин и колодцев Мясниковского района в подавляющем большинстве случаев имеет несоответствие по минерализации и сухому остатку</w:t>
      </w:r>
      <w:r w:rsidRPr="006A3FDA">
        <w:rPr>
          <w:rFonts w:ascii="Times New Roman" w:eastAsia="Times New Roman" w:hAnsi="Times New Roman" w:cs="Times New Roman"/>
          <w:sz w:val="24"/>
          <w:szCs w:val="24"/>
          <w:lang w:eastAsia="ru-RU"/>
        </w:rPr>
        <w:t>.</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 основным проблемам в состоянии водоснабжения и водоотведения населения можно отнести:</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дефицит в доброкачественной воде, обусловленный недостаточной мощностью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использование </w:t>
      </w:r>
      <w:proofErr w:type="spellStart"/>
      <w:r w:rsidRPr="006A3FDA">
        <w:rPr>
          <w:rFonts w:ascii="Times New Roman" w:eastAsia="Times New Roman" w:hAnsi="Times New Roman" w:cs="Times New Roman"/>
          <w:sz w:val="28"/>
          <w:szCs w:val="28"/>
          <w:lang w:eastAsia="ru-RU"/>
        </w:rPr>
        <w:t>водоисточников</w:t>
      </w:r>
      <w:proofErr w:type="spellEnd"/>
      <w:r w:rsidRPr="006A3FDA">
        <w:rPr>
          <w:rFonts w:ascii="Times New Roman" w:eastAsia="Times New Roman" w:hAnsi="Times New Roman" w:cs="Times New Roman"/>
          <w:sz w:val="28"/>
          <w:szCs w:val="28"/>
          <w:lang w:eastAsia="ru-RU"/>
        </w:rPr>
        <w:t xml:space="preserve">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неудовлетворительное санитарно-техническое состояние канализационных сооружений и сетей;</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недостаточность финансовых сре</w:t>
      </w:r>
      <w:proofErr w:type="gramStart"/>
      <w:r w:rsidRPr="006A3FDA">
        <w:rPr>
          <w:rFonts w:ascii="Times New Roman" w:eastAsia="Times New Roman" w:hAnsi="Times New Roman" w:cs="Times New Roman"/>
          <w:sz w:val="28"/>
          <w:szCs w:val="28"/>
          <w:lang w:eastAsia="ru-RU"/>
        </w:rPr>
        <w:t>дств дл</w:t>
      </w:r>
      <w:proofErr w:type="gramEnd"/>
      <w:r w:rsidRPr="006A3FDA">
        <w:rPr>
          <w:rFonts w:ascii="Times New Roman" w:eastAsia="Times New Roman" w:hAnsi="Times New Roman" w:cs="Times New Roman"/>
          <w:sz w:val="28"/>
          <w:szCs w:val="28"/>
          <w:lang w:eastAsia="ru-RU"/>
        </w:rPr>
        <w:t>я модернизации систем водоснабжения и водоотведения;</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Централизованное горячее водоснабжение на территории Мясниковского района и соответственно на территории Калининского сельского поселения отсутствует.</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Все теплоисточники Мясниковского района  работают на газообразном топливе.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Изношенность тепловых сетей приводит к возникновению аварий и потерям тепловой энергии при подаче и распределении ее потребителям.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Недостаточно оснащены организации, предоставляющих коммунальные услуги в Муниципальных образованиях Мясниковского района, коммунальной техникой.</w:t>
      </w:r>
      <w:proofErr w:type="gramEnd"/>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 состоянию на 01.01.2013г. доля фактически освещенных улиц х. Калинин Калининского сельского поселения в общей протяженности улиц населенных пунктов составляет 31% процент.</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Уровень газификации по состоянию на 01.01.2013 составляет 97,0 процентов.</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Одним из факторов, препятствующих полной газификации, является низкий уровень доходов населения, не имеющего возможности оплатить врезку и подводку разводящих сетей.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Анализ современного состояния в жилищно-коммунальной сфере показывает, что:</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вопросы жилищно-коммунального обслуживания занимают первые места в перечне проблем граждан России;</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жилищный фонд, переданный в собственность граждан, так и не стал предметом ответственности собственников;</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Без принятия срочных мер правового и институционального характера на муниципальном, в том числе региональном, уровне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w:t>
      </w:r>
      <w:r w:rsidRPr="006A3FDA">
        <w:rPr>
          <w:rFonts w:ascii="Times New Roman" w:eastAsia="Times New Roman" w:hAnsi="Times New Roman" w:cs="Times New Roman"/>
          <w:sz w:val="28"/>
          <w:szCs w:val="28"/>
          <w:lang w:eastAsia="ru-RU"/>
        </w:rPr>
        <w:lastRenderedPageBreak/>
        <w:t>невозможным.</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Среди рисков реализации Муниципальной программы необходимо выделить следующие:</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государственными программами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что может затруднить реализацию Муниципальной программы. Данный риск можно оценить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федеральных, областных, внебюджетных источников. К примеру, на предоставление мер Муниципальной поддержки капитального ремонта многоквартирных домов в рамках создаваемой региональной системы требуется значительный объем средств областного и местных бюджетов.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sidRPr="006A3FDA">
        <w:rPr>
          <w:rFonts w:ascii="Times New Roman" w:eastAsia="Times New Roman" w:hAnsi="Times New Roman" w:cs="Times New Roman"/>
          <w:sz w:val="28"/>
          <w:szCs w:val="28"/>
          <w:lang w:eastAsia="ru-RU"/>
        </w:rPr>
        <w:t>управлять</w:t>
      </w:r>
      <w:proofErr w:type="gramEnd"/>
      <w:r w:rsidRPr="006A3FDA">
        <w:rPr>
          <w:rFonts w:ascii="Times New Roman" w:eastAsia="Times New Roman" w:hAnsi="Times New Roman" w:cs="Times New Roman"/>
          <w:sz w:val="28"/>
          <w:szCs w:val="28"/>
          <w:lang w:eastAsia="ru-RU"/>
        </w:rPr>
        <w:t xml:space="preserve"> в рамках реализации Муниципальной программы.</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w:t>
      </w:r>
      <w:r w:rsidRPr="006A3FDA">
        <w:rPr>
          <w:rFonts w:ascii="Times New Roman" w:eastAsia="Times New Roman" w:hAnsi="Times New Roman" w:cs="Times New Roman"/>
          <w:sz w:val="28"/>
          <w:szCs w:val="28"/>
          <w:lang w:eastAsia="ru-RU"/>
        </w:rPr>
        <w:lastRenderedPageBreak/>
        <w:t>концентрации средств бюджетов на преодоление последствий таких катастроф. На качественном уровне такой риск для подпрограммы можно оценить как умеренный.</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Управление рисками реализации Муниципальной программы будет осуществляться путем координации деятельности ответственного исполнителя и участников Муниципальной программы.</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информационно-разъяснительной работы с населением Мясниковского района.</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w:t>
      </w:r>
      <w:proofErr w:type="gramStart"/>
      <w:r w:rsidRPr="006A3FDA">
        <w:rPr>
          <w:rFonts w:ascii="Times New Roman" w:eastAsia="Times New Roman" w:hAnsi="Times New Roman" w:cs="Times New Roman"/>
          <w:sz w:val="28"/>
          <w:szCs w:val="28"/>
          <w:lang w:eastAsia="ru-RU"/>
        </w:rPr>
        <w:t>Предусмотрены меры налогового регулирования Областным законом от 10.05.2012 № 843-ЗС «О региональных налогах и некоторых вопросах налогообложения в Ростовской области» в виде пониженной налоговой ставки в размере 0,8 процентов устанавливается в отношении имущества организаций, осуществляющих водоотведение и водоснабжение населения и организаций, при условии, что выручка организации данного вида деятельности за налоговый период составляет семидесяти процентов общей суммы выручки от реализации товаров</w:t>
      </w:r>
      <w:proofErr w:type="gramEnd"/>
      <w:r w:rsidRPr="006A3FDA">
        <w:rPr>
          <w:rFonts w:ascii="Times New Roman" w:eastAsia="Times New Roman" w:hAnsi="Times New Roman" w:cs="Times New Roman"/>
          <w:sz w:val="28"/>
          <w:szCs w:val="28"/>
          <w:lang w:eastAsia="ru-RU"/>
        </w:rPr>
        <w:t xml:space="preserve"> (работ, услуг). Льгота позволила соблюсти тарифы на коммунальные ресурсы в пределах сценарных условий, не превысив, предельные индексы роста платежей граждан за коммунальные услуги.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Принятие мер правового регулирования относится к компетенции федеральных органов исполнительной власти и предусмотрено 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30.11.2012 № 2227-р.</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Меры правового регулирования в жилищно-коммунальной сфере, относящиеся к компетенции органов исполнительной власти Ростовской области, носят вспомогательный характер.</w:t>
      </w:r>
    </w:p>
    <w:p w:rsidR="006A3FDA" w:rsidRPr="006A3FDA" w:rsidRDefault="006A3FDA" w:rsidP="006A3FDA">
      <w:pPr>
        <w:widowControl w:val="0"/>
        <w:autoSpaceDE w:val="0"/>
        <w:autoSpaceDN w:val="0"/>
        <w:adjustRightInd w:val="0"/>
        <w:spacing w:after="0" w:line="240" w:lineRule="auto"/>
        <w:ind w:left="7"/>
        <w:jc w:val="center"/>
        <w:outlineLvl w:val="1"/>
        <w:rPr>
          <w:rFonts w:ascii="Times New Roman" w:eastAsia="Times New Roman" w:hAnsi="Times New Roman" w:cs="Times New Roman"/>
          <w:sz w:val="28"/>
          <w:szCs w:val="28"/>
          <w:lang w:eastAsia="ru-RU"/>
        </w:rPr>
      </w:pPr>
    </w:p>
    <w:p w:rsidR="006A3FDA" w:rsidRPr="006A3FDA" w:rsidRDefault="00795BAA" w:rsidP="006A3FDA">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006A3FDA" w:rsidRPr="006A3FDA">
        <w:rPr>
          <w:rFonts w:ascii="Times New Roman" w:eastAsia="Times New Roman" w:hAnsi="Times New Roman" w:cs="Times New Roman"/>
          <w:b/>
          <w:sz w:val="28"/>
          <w:szCs w:val="28"/>
          <w:lang w:eastAsia="ru-RU"/>
        </w:rPr>
        <w:t xml:space="preserve">2. Основные цели и задачи, </w:t>
      </w:r>
    </w:p>
    <w:p w:rsidR="006A3FDA" w:rsidRPr="006A3FDA" w:rsidRDefault="006A3FDA" w:rsidP="006A3FDA">
      <w:pPr>
        <w:spacing w:after="0" w:line="240" w:lineRule="auto"/>
        <w:ind w:firstLine="709"/>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сроки реализации муниципальной программы</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Основной целью программы является, создание условий для приведения инженерной инфраструктуры в соответствии со стандартами качества, обеспе</w:t>
      </w:r>
      <w:r w:rsidRPr="006A3FDA">
        <w:rPr>
          <w:rFonts w:ascii="Times New Roman" w:eastAsia="Times New Roman" w:hAnsi="Times New Roman" w:cs="Times New Roman"/>
          <w:sz w:val="28"/>
          <w:szCs w:val="28"/>
          <w:lang w:eastAsia="ru-RU"/>
        </w:rPr>
        <w:softHyphen/>
        <w:t xml:space="preserve">чивающими комфортные условия проживания, достижение гарантированного обеспечения всех потребителей поселения услугами </w:t>
      </w:r>
      <w:proofErr w:type="spellStart"/>
      <w:r w:rsidRPr="006A3FDA">
        <w:rPr>
          <w:rFonts w:ascii="Times New Roman" w:eastAsia="Times New Roman" w:hAnsi="Times New Roman" w:cs="Times New Roman"/>
          <w:sz w:val="28"/>
          <w:szCs w:val="28"/>
          <w:lang w:eastAsia="ru-RU"/>
        </w:rPr>
        <w:t>ресурсоснабжающих</w:t>
      </w:r>
      <w:proofErr w:type="spellEnd"/>
      <w:r w:rsidRPr="006A3FDA">
        <w:rPr>
          <w:rFonts w:ascii="Times New Roman" w:eastAsia="Times New Roman" w:hAnsi="Times New Roman" w:cs="Times New Roman"/>
          <w:sz w:val="28"/>
          <w:szCs w:val="28"/>
          <w:lang w:eastAsia="ru-RU"/>
        </w:rPr>
        <w:t xml:space="preserve"> предпри</w:t>
      </w:r>
      <w:r w:rsidRPr="006A3FDA">
        <w:rPr>
          <w:rFonts w:ascii="Times New Roman" w:eastAsia="Times New Roman" w:hAnsi="Times New Roman" w:cs="Times New Roman"/>
          <w:sz w:val="28"/>
          <w:szCs w:val="28"/>
          <w:lang w:eastAsia="ru-RU"/>
        </w:rPr>
        <w:softHyphen/>
        <w:t>ятий и предприятий ЖКХ при любых неблагоприятных ситуациях природного и техногенного характера и улучшения экологической обстановки в Калининском сельском поселение, а также обеспечение инженерной инфраструктурой участков, опреде</w:t>
      </w:r>
      <w:r w:rsidRPr="006A3FDA">
        <w:rPr>
          <w:rFonts w:ascii="Times New Roman" w:eastAsia="Times New Roman" w:hAnsi="Times New Roman" w:cs="Times New Roman"/>
          <w:sz w:val="28"/>
          <w:szCs w:val="28"/>
          <w:lang w:eastAsia="ru-RU"/>
        </w:rPr>
        <w:softHyphen/>
        <w:t>ленных для вновь строящихся объектов жилищного фонда</w:t>
      </w:r>
      <w:proofErr w:type="gramEnd"/>
      <w:r w:rsidRPr="006A3FDA">
        <w:rPr>
          <w:rFonts w:ascii="Times New Roman" w:eastAsia="Times New Roman" w:hAnsi="Times New Roman" w:cs="Times New Roman"/>
          <w:sz w:val="28"/>
          <w:szCs w:val="28"/>
          <w:lang w:eastAsia="ru-RU"/>
        </w:rPr>
        <w:t xml:space="preserve"> и социальной ин</w:t>
      </w:r>
      <w:r w:rsidRPr="006A3FDA">
        <w:rPr>
          <w:rFonts w:ascii="Times New Roman" w:eastAsia="Times New Roman" w:hAnsi="Times New Roman" w:cs="Times New Roman"/>
          <w:sz w:val="28"/>
          <w:szCs w:val="28"/>
          <w:lang w:eastAsia="ru-RU"/>
        </w:rPr>
        <w:softHyphen/>
        <w:t>фраструктуры.</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В рамках данной программы должны быть созданы условия, обеспечи</w:t>
      </w:r>
      <w:r w:rsidRPr="006A3FDA">
        <w:rPr>
          <w:rFonts w:ascii="Times New Roman" w:eastAsia="Times New Roman" w:hAnsi="Times New Roman" w:cs="Times New Roman"/>
          <w:sz w:val="28"/>
          <w:szCs w:val="28"/>
          <w:lang w:eastAsia="ru-RU"/>
        </w:rPr>
        <w:softHyphen/>
        <w:t>вающие привлечение средств внебюджетных источников для модернизации и строительства объектов инженерной инфраструктуры. Осуществление меро</w:t>
      </w:r>
      <w:r w:rsidRPr="006A3FDA">
        <w:rPr>
          <w:rFonts w:ascii="Times New Roman" w:eastAsia="Times New Roman" w:hAnsi="Times New Roman" w:cs="Times New Roman"/>
          <w:sz w:val="28"/>
          <w:szCs w:val="28"/>
          <w:lang w:eastAsia="ru-RU"/>
        </w:rPr>
        <w:softHyphen/>
        <w:t>приятий по модернизации объектов инженерной инфраструктуры приведет к улучшению состояния инженерной инфраструктуры и, как следствие, к повы</w:t>
      </w:r>
      <w:r w:rsidRPr="006A3FDA">
        <w:rPr>
          <w:rFonts w:ascii="Times New Roman" w:eastAsia="Times New Roman" w:hAnsi="Times New Roman" w:cs="Times New Roman"/>
          <w:sz w:val="28"/>
          <w:szCs w:val="28"/>
          <w:lang w:eastAsia="ru-RU"/>
        </w:rPr>
        <w:softHyphen/>
        <w:t>шению качества предоставления коммунальных услуг.</w:t>
      </w:r>
    </w:p>
    <w:p w:rsidR="006A3FDA" w:rsidRPr="006A3FDA" w:rsidRDefault="006A3FDA" w:rsidP="006A3FDA">
      <w:pPr>
        <w:shd w:val="clear" w:color="auto" w:fill="FFFFFF"/>
        <w:spacing w:before="8" w:after="0" w:line="320" w:lineRule="exact"/>
        <w:ind w:right="80" w:firstLine="851"/>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Программа строительства производственных объектов и инженерного обеспечения к ним Калининского сельского поселение на 2014-2020 годы, выступая одним из основных инструментом осуществления инвестиционной политики, направлена на реализацию целей и приоритетных направлений социально-экономического развития поселения, последовательное решение задач по достижению устойчиво высоких темпов экономического роста, повышение конкурентоспособности экономики, эффективное использование государственных капитальных вложе</w:t>
      </w:r>
      <w:r w:rsidRPr="006A3FDA">
        <w:rPr>
          <w:rFonts w:ascii="Times New Roman" w:eastAsia="Times New Roman" w:hAnsi="Times New Roman" w:cs="Times New Roman"/>
          <w:sz w:val="28"/>
          <w:szCs w:val="28"/>
          <w:lang w:eastAsia="ru-RU"/>
        </w:rPr>
        <w:softHyphen/>
        <w:t>ний, включая рациональное расходование бюджетных средств, и концентрацию государственных капитальных</w:t>
      </w:r>
      <w:proofErr w:type="gramEnd"/>
      <w:r w:rsidRPr="006A3FDA">
        <w:rPr>
          <w:rFonts w:ascii="Times New Roman" w:eastAsia="Times New Roman" w:hAnsi="Times New Roman" w:cs="Times New Roman"/>
          <w:sz w:val="28"/>
          <w:szCs w:val="28"/>
          <w:lang w:eastAsia="ru-RU"/>
        </w:rPr>
        <w:t xml:space="preserve"> вложений на приоритетных направлениях.</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Основной целью инвестиционной политики поселения в 2014-2020 годы яв</w:t>
      </w:r>
      <w:r w:rsidRPr="006A3FDA">
        <w:rPr>
          <w:rFonts w:ascii="Times New Roman" w:eastAsia="Times New Roman" w:hAnsi="Times New Roman" w:cs="Times New Roman"/>
          <w:sz w:val="28"/>
          <w:szCs w:val="28"/>
          <w:lang w:eastAsia="ru-RU"/>
        </w:rPr>
        <w:softHyphen/>
        <w:t>ляется наращивание общего объема инвестиций в экономику и социальную сферу за счет более эффективного использования бюджетных ресурсов.</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Программа основана на следующих базовых принципах:</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w:t>
      </w:r>
      <w:proofErr w:type="spellStart"/>
      <w:r w:rsidRPr="006A3FDA">
        <w:rPr>
          <w:rFonts w:ascii="Times New Roman" w:eastAsia="Times New Roman" w:hAnsi="Times New Roman" w:cs="Times New Roman"/>
          <w:sz w:val="28"/>
          <w:szCs w:val="28"/>
          <w:lang w:eastAsia="ru-RU"/>
        </w:rPr>
        <w:t>софинансирование</w:t>
      </w:r>
      <w:proofErr w:type="spellEnd"/>
      <w:r w:rsidRPr="006A3FDA">
        <w:rPr>
          <w:rFonts w:ascii="Times New Roman" w:eastAsia="Times New Roman" w:hAnsi="Times New Roman" w:cs="Times New Roman"/>
          <w:sz w:val="28"/>
          <w:szCs w:val="28"/>
          <w:lang w:eastAsia="ru-RU"/>
        </w:rPr>
        <w:t xml:space="preserve"> проектов модернизации, реконструкции и строительства объектов инженерной инфраструктуры с привлечением бюджетных средств </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развитие различных форм частного партнерства для финансирования проектов модер</w:t>
      </w:r>
      <w:r w:rsidRPr="006A3FDA">
        <w:rPr>
          <w:rFonts w:ascii="Times New Roman" w:eastAsia="Times New Roman" w:hAnsi="Times New Roman" w:cs="Times New Roman"/>
          <w:sz w:val="28"/>
          <w:szCs w:val="28"/>
          <w:lang w:eastAsia="ru-RU"/>
        </w:rPr>
        <w:softHyphen/>
        <w:t>низации объектов инженерной инфраструктуры с использованием бюджетных сре</w:t>
      </w:r>
      <w:proofErr w:type="gramStart"/>
      <w:r w:rsidRPr="006A3FDA">
        <w:rPr>
          <w:rFonts w:ascii="Times New Roman" w:eastAsia="Times New Roman" w:hAnsi="Times New Roman" w:cs="Times New Roman"/>
          <w:sz w:val="28"/>
          <w:szCs w:val="28"/>
          <w:lang w:eastAsia="ru-RU"/>
        </w:rPr>
        <w:t>дств в ц</w:t>
      </w:r>
      <w:proofErr w:type="gramEnd"/>
      <w:r w:rsidRPr="006A3FDA">
        <w:rPr>
          <w:rFonts w:ascii="Times New Roman" w:eastAsia="Times New Roman" w:hAnsi="Times New Roman" w:cs="Times New Roman"/>
          <w:sz w:val="28"/>
          <w:szCs w:val="28"/>
          <w:lang w:eastAsia="ru-RU"/>
        </w:rPr>
        <w:t>елях снижения рисков инвестирования.</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Для достижения поставленных целей предполагается решить следующие задачи: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повышение эффективности, качества и надежности поставок коммунальных ресурсов;</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модернизация объектов инженерной инфраструктуры. </w:t>
      </w:r>
      <w:proofErr w:type="gramStart"/>
      <w:r w:rsidRPr="006A3FDA">
        <w:rPr>
          <w:rFonts w:ascii="Times New Roman" w:eastAsia="Times New Roman" w:hAnsi="Times New Roman" w:cs="Times New Roman"/>
          <w:sz w:val="28"/>
          <w:szCs w:val="28"/>
          <w:lang w:eastAsia="ru-RU"/>
        </w:rPr>
        <w:t>Бюджетные средст</w:t>
      </w:r>
      <w:r w:rsidRPr="006A3FDA">
        <w:rPr>
          <w:rFonts w:ascii="Times New Roman" w:eastAsia="Times New Roman" w:hAnsi="Times New Roman" w:cs="Times New Roman"/>
          <w:sz w:val="28"/>
          <w:szCs w:val="28"/>
          <w:lang w:eastAsia="ru-RU"/>
        </w:rPr>
        <w:softHyphen/>
        <w:t>ва, направляемые на реализацию программ, должны быть предназначены для выполнения проектов модернизации объектов инженерной инфраструктуры, связанных с реконструкцией существующих объектов (с высоким уровнем из</w:t>
      </w:r>
      <w:r w:rsidRPr="006A3FDA">
        <w:rPr>
          <w:rFonts w:ascii="Times New Roman" w:eastAsia="Times New Roman" w:hAnsi="Times New Roman" w:cs="Times New Roman"/>
          <w:sz w:val="28"/>
          <w:szCs w:val="28"/>
          <w:lang w:eastAsia="ru-RU"/>
        </w:rPr>
        <w:softHyphen/>
        <w:t>носа), а также со строительством новых объектов, направленных на замену объектов с высоким уровнем износа и присоединение к ним объектов вновь строящегося жилищного фонда, социальной инфраструктуры и производствен</w:t>
      </w:r>
      <w:r w:rsidRPr="006A3FDA">
        <w:rPr>
          <w:rFonts w:ascii="Times New Roman" w:eastAsia="Times New Roman" w:hAnsi="Times New Roman" w:cs="Times New Roman"/>
          <w:sz w:val="28"/>
          <w:szCs w:val="28"/>
          <w:lang w:eastAsia="ru-RU"/>
        </w:rPr>
        <w:softHyphen/>
        <w:t>ных объектов;</w:t>
      </w:r>
      <w:proofErr w:type="gramEnd"/>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повышение эффективности управления объектами инженерной инфра</w:t>
      </w:r>
      <w:r w:rsidRPr="006A3FDA">
        <w:rPr>
          <w:rFonts w:ascii="Times New Roman" w:eastAsia="Times New Roman" w:hAnsi="Times New Roman" w:cs="Times New Roman"/>
          <w:sz w:val="28"/>
          <w:szCs w:val="28"/>
          <w:lang w:eastAsia="ru-RU"/>
        </w:rPr>
        <w:softHyphen/>
        <w:t>структуры. Одним из важных направ</w:t>
      </w:r>
      <w:r w:rsidRPr="006A3FDA">
        <w:rPr>
          <w:rFonts w:ascii="Times New Roman" w:eastAsia="Times New Roman" w:hAnsi="Times New Roman" w:cs="Times New Roman"/>
          <w:sz w:val="28"/>
          <w:szCs w:val="28"/>
          <w:lang w:eastAsia="ru-RU"/>
        </w:rPr>
        <w:softHyphen/>
        <w:t>лений для решения данной задачи является совершенствование системы тариф</w:t>
      </w:r>
      <w:r w:rsidRPr="006A3FDA">
        <w:rPr>
          <w:rFonts w:ascii="Times New Roman" w:eastAsia="Times New Roman" w:hAnsi="Times New Roman" w:cs="Times New Roman"/>
          <w:sz w:val="28"/>
          <w:szCs w:val="28"/>
          <w:lang w:eastAsia="ru-RU"/>
        </w:rPr>
        <w:softHyphen/>
        <w:t>ного регулирования в коммунальном комплексе. Другим важным направлением является привлечение к управлению объектами инженерной инфраструктуры на конкурсной основе организаций различных форм собственности и формиро</w:t>
      </w:r>
      <w:r w:rsidRPr="006A3FDA">
        <w:rPr>
          <w:rFonts w:ascii="Times New Roman" w:eastAsia="Times New Roman" w:hAnsi="Times New Roman" w:cs="Times New Roman"/>
          <w:sz w:val="28"/>
          <w:szCs w:val="28"/>
          <w:lang w:eastAsia="ru-RU"/>
        </w:rPr>
        <w:softHyphen/>
        <w:t xml:space="preserve">вание договорных отношений концессионного типа между </w:t>
      </w:r>
      <w:r w:rsidRPr="006A3FDA">
        <w:rPr>
          <w:rFonts w:ascii="Times New Roman" w:eastAsia="Times New Roman" w:hAnsi="Times New Roman" w:cs="Times New Roman"/>
          <w:sz w:val="28"/>
          <w:szCs w:val="28"/>
          <w:lang w:eastAsia="ru-RU"/>
        </w:rPr>
        <w:lastRenderedPageBreak/>
        <w:t>органом местного самоуправления и организацией коммунального комплекса;</w:t>
      </w:r>
    </w:p>
    <w:p w:rsidR="006A3FDA" w:rsidRPr="006A3FDA" w:rsidRDefault="006A3FDA" w:rsidP="006A3FDA">
      <w:pPr>
        <w:shd w:val="clear" w:color="auto" w:fill="FFFFFF"/>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привлечение средств внебюджетных источников для финансирования про</w:t>
      </w:r>
      <w:r w:rsidRPr="006A3FDA">
        <w:rPr>
          <w:rFonts w:ascii="Times New Roman" w:eastAsia="Times New Roman" w:hAnsi="Times New Roman" w:cs="Times New Roman"/>
          <w:sz w:val="28"/>
          <w:szCs w:val="28"/>
          <w:lang w:eastAsia="ru-RU"/>
        </w:rPr>
        <w:softHyphen/>
        <w:t>ектов модернизации объектов инженерной инфраструктуры, в том числе для развития механизмов кредитования указанных проектов.</w:t>
      </w:r>
    </w:p>
    <w:p w:rsidR="006A3FDA" w:rsidRPr="006A3FDA" w:rsidRDefault="006A3FDA" w:rsidP="006A3FDA">
      <w:pPr>
        <w:shd w:val="clear" w:color="auto" w:fill="FFFFFF"/>
        <w:spacing w:after="0" w:line="240" w:lineRule="auto"/>
        <w:ind w:firstLine="85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Мероприятия программы будут реализованы в 2014-2020 годах.</w:t>
      </w:r>
    </w:p>
    <w:p w:rsidR="006A3FDA" w:rsidRPr="006A3FDA" w:rsidRDefault="006A3FDA" w:rsidP="006A3FD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рамках реализации программы предполагается осущест</w:t>
      </w:r>
      <w:r w:rsidRPr="006A3FDA">
        <w:rPr>
          <w:rFonts w:ascii="Times New Roman" w:eastAsia="Times New Roman" w:hAnsi="Times New Roman" w:cs="Times New Roman"/>
          <w:sz w:val="28"/>
          <w:szCs w:val="28"/>
          <w:lang w:eastAsia="ru-RU"/>
        </w:rPr>
        <w:softHyphen/>
        <w:t xml:space="preserve">вить финансирование за счет </w:t>
      </w:r>
      <w:proofErr w:type="gramStart"/>
      <w:r w:rsidRPr="006A3FDA">
        <w:rPr>
          <w:rFonts w:ascii="Times New Roman" w:eastAsia="Times New Roman" w:hAnsi="Times New Roman" w:cs="Times New Roman"/>
          <w:sz w:val="28"/>
          <w:szCs w:val="28"/>
          <w:lang w:eastAsia="ru-RU"/>
        </w:rPr>
        <w:t>средств федерального бюджета проектов модер</w:t>
      </w:r>
      <w:r w:rsidRPr="006A3FDA">
        <w:rPr>
          <w:rFonts w:ascii="Times New Roman" w:eastAsia="Times New Roman" w:hAnsi="Times New Roman" w:cs="Times New Roman"/>
          <w:sz w:val="28"/>
          <w:szCs w:val="28"/>
          <w:lang w:eastAsia="ru-RU"/>
        </w:rPr>
        <w:softHyphen/>
        <w:t>низации объектов инженерной инфраструктуры</w:t>
      </w:r>
      <w:proofErr w:type="gramEnd"/>
      <w:r w:rsidRPr="006A3FDA">
        <w:rPr>
          <w:rFonts w:ascii="Times New Roman" w:eastAsia="Times New Roman" w:hAnsi="Times New Roman" w:cs="Times New Roman"/>
          <w:sz w:val="28"/>
          <w:szCs w:val="28"/>
          <w:lang w:eastAsia="ru-RU"/>
        </w:rPr>
        <w:t xml:space="preserve"> на условиях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из других источников, в том числе бюджетов субъектов Российской Федерации и местных бюджетов, а также с привлечением средств внебюджетных источни</w:t>
      </w:r>
      <w:r w:rsidRPr="006A3FDA">
        <w:rPr>
          <w:rFonts w:ascii="Times New Roman" w:eastAsia="Times New Roman" w:hAnsi="Times New Roman" w:cs="Times New Roman"/>
          <w:sz w:val="28"/>
          <w:szCs w:val="28"/>
          <w:lang w:eastAsia="ru-RU"/>
        </w:rPr>
        <w:softHyphen/>
        <w:t>ков. В результате осуществления указанных мероприятий должны быть достиг</w:t>
      </w:r>
      <w:r w:rsidRPr="006A3FDA">
        <w:rPr>
          <w:rFonts w:ascii="Times New Roman" w:eastAsia="Times New Roman" w:hAnsi="Times New Roman" w:cs="Times New Roman"/>
          <w:sz w:val="28"/>
          <w:szCs w:val="28"/>
          <w:lang w:eastAsia="ru-RU"/>
        </w:rPr>
        <w:softHyphen/>
        <w:t>нуты снижение уровня износа объектов инженерной инфраструктуры до 10 %, увеличение доли средств внебюджетных источников до 2 % общего объема ин</w:t>
      </w:r>
      <w:r w:rsidRPr="006A3FDA">
        <w:rPr>
          <w:rFonts w:ascii="Times New Roman" w:eastAsia="Times New Roman" w:hAnsi="Times New Roman" w:cs="Times New Roman"/>
          <w:sz w:val="28"/>
          <w:szCs w:val="28"/>
          <w:lang w:eastAsia="ru-RU"/>
        </w:rPr>
        <w:softHyphen/>
        <w:t>вестиций в модернизацию объектов инженерной инфраструктуры.</w:t>
      </w:r>
    </w:p>
    <w:p w:rsidR="006A3FDA" w:rsidRPr="006A3FDA" w:rsidRDefault="006A3FDA" w:rsidP="006A3FDA">
      <w:pPr>
        <w:spacing w:after="0" w:line="240" w:lineRule="auto"/>
        <w:ind w:right="20"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shd w:val="clear" w:color="auto" w:fill="FFFFFF"/>
          <w:lang w:eastAsia="ru-RU"/>
        </w:rPr>
        <w:t>Бюджетные средства направляются на реализацию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rsidR="006A3FDA" w:rsidRPr="006A3FDA" w:rsidRDefault="006A3FDA" w:rsidP="006A3FDA">
      <w:pPr>
        <w:spacing w:after="0" w:line="240" w:lineRule="auto"/>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t>Муниципальные образования и организации коммунального комплекса для модернизации объектов коммунальной инфраструктуры:</w:t>
      </w:r>
    </w:p>
    <w:p w:rsidR="006A3FDA" w:rsidRPr="006A3FDA" w:rsidRDefault="006A3FDA" w:rsidP="006A3FDA">
      <w:pPr>
        <w:spacing w:after="0" w:line="240" w:lineRule="auto"/>
        <w:ind w:right="20"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shd w:val="clear" w:color="auto" w:fill="FFFFFF"/>
          <w:lang w:eastAsia="ru-RU"/>
        </w:rPr>
        <w:t xml:space="preserve"> осуществляют повышение эффективности управления объектами коммунальной инфраструктуры.</w:t>
      </w:r>
    </w:p>
    <w:p w:rsidR="006A3FDA" w:rsidRPr="006A3FDA" w:rsidRDefault="006A3FDA" w:rsidP="006A3FDA">
      <w:pPr>
        <w:spacing w:after="0" w:line="322" w:lineRule="exact"/>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t>Последняя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и федерального бюджетов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Цели Муниципальной программы в жилищно-коммунальной сфере определены в соответствии </w:t>
      </w:r>
      <w:proofErr w:type="gramStart"/>
      <w:r w:rsidRPr="006A3FDA">
        <w:rPr>
          <w:rFonts w:ascii="Times New Roman" w:eastAsia="Times New Roman" w:hAnsi="Times New Roman" w:cs="Times New Roman"/>
          <w:sz w:val="28"/>
          <w:szCs w:val="28"/>
          <w:lang w:eastAsia="ru-RU"/>
        </w:rPr>
        <w:t>с</w:t>
      </w:r>
      <w:proofErr w:type="gramEnd"/>
      <w:r w:rsidRPr="006A3FDA">
        <w:rPr>
          <w:rFonts w:ascii="Times New Roman" w:eastAsia="Times New Roman" w:hAnsi="Times New Roman" w:cs="Times New Roman"/>
          <w:sz w:val="28"/>
          <w:szCs w:val="28"/>
          <w:lang w:eastAsia="ru-RU"/>
        </w:rPr>
        <w:t>:</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6A3FDA">
        <w:rPr>
          <w:rFonts w:ascii="Times New Roman" w:eastAsia="Times New Roman" w:hAnsi="Times New Roman" w:cs="Times New Roman"/>
          <w:sz w:val="28"/>
          <w:szCs w:val="28"/>
          <w:lang w:eastAsia="ru-RU"/>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w:t>
      </w:r>
      <w:r w:rsidRPr="006A3FDA">
        <w:rPr>
          <w:rFonts w:ascii="Times New Roman" w:eastAsia="Times New Roman" w:hAnsi="Times New Roman" w:cs="Times New Roman"/>
          <w:sz w:val="28"/>
          <w:szCs w:val="28"/>
          <w:lang w:eastAsia="ru-RU"/>
        </w:rPr>
        <w:lastRenderedPageBreak/>
        <w:t>Ростовской области от 30.10.2007 № 2067.</w:t>
      </w:r>
      <w:r w:rsidRPr="006A3FDA">
        <w:rPr>
          <w:rFonts w:ascii="Times New Roman" w:eastAsia="Times New Roman" w:hAnsi="Times New Roman" w:cs="Times New Roman"/>
          <w:spacing w:val="-8"/>
          <w:sz w:val="28"/>
          <w:szCs w:val="28"/>
          <w:lang w:eastAsia="ru-RU"/>
        </w:rPr>
        <w:t xml:space="preserve"> </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pacing w:val="-8"/>
          <w:sz w:val="28"/>
          <w:szCs w:val="28"/>
          <w:lang w:eastAsia="ru-RU"/>
        </w:rPr>
        <w:t>Стратегии социально-экономического развития Мясниковского района на период до 2020 года.</w:t>
      </w:r>
    </w:p>
    <w:p w:rsidR="006A3FDA" w:rsidRPr="006A3FDA" w:rsidRDefault="006A3FDA" w:rsidP="006A3F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Стратегическая цель региональной Муниципальной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результате реализации Муниципальной программы к 2020 году должна быть сформирована комфортная среда проживания и жизнедеятельности для всех жителей Калининского сельского поселения и достигнут качественно новый уровень состояния жилищно-коммунальной сферы, характеризующийся:</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повышением удовлетворенности населения Калининского сельского поселения уровнем жилищно-коммунального обслуживания;</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снижением уровня потерь при производстве, транспортировке и распределении коммунальных ресурсов;</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увеличением протяженности освещенных улиц населенных пунктов Калининского сельского поселения.</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A3FDA">
        <w:rPr>
          <w:rFonts w:ascii="Times New Roman" w:eastAsia="Times New Roman" w:hAnsi="Times New Roman" w:cs="Times New Roman"/>
          <w:b/>
          <w:bCs/>
          <w:sz w:val="28"/>
          <w:szCs w:val="28"/>
          <w:lang w:eastAsia="ru-RU"/>
        </w:rPr>
        <w:t>Раздел 3. Перечень подпрограмм Муниципальной программы</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состав Муниципальной программы включены следующие подпрограммы:</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Развитие коммунальной инфраструктуры и коммунального хозяйства.</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Развитие жилищного хозяйства.</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6A3FDA" w:rsidRPr="006A3FDA" w:rsidRDefault="006A3FDA" w:rsidP="006A3FDA">
      <w:pPr>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 xml:space="preserve">Раздел 4. Обоснование объема финансовых ресурсов, необходимых </w:t>
      </w:r>
    </w:p>
    <w:p w:rsidR="006A3FDA" w:rsidRPr="006A3FDA" w:rsidRDefault="006A3FDA" w:rsidP="006A3FDA">
      <w:pPr>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b/>
          <w:sz w:val="28"/>
          <w:szCs w:val="28"/>
          <w:lang w:eastAsia="ru-RU"/>
        </w:rPr>
        <w:t>для реализации муниципальной программы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86420A" w:rsidRPr="006A3FDA" w:rsidRDefault="006A3FD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общий объем финансирования муниципальной программы на 2014 – 2020 годы составляет -  </w:t>
      </w:r>
      <w:r w:rsidR="0086420A">
        <w:rPr>
          <w:rFonts w:ascii="Times New Roman" w:eastAsia="Times New Roman" w:hAnsi="Times New Roman" w:cs="Times New Roman"/>
          <w:sz w:val="28"/>
          <w:szCs w:val="28"/>
          <w:lang w:eastAsia="ru-RU"/>
        </w:rPr>
        <w:t>11114,5</w:t>
      </w:r>
      <w:r w:rsidR="0086420A" w:rsidRPr="006A3FDA">
        <w:rPr>
          <w:rFonts w:ascii="Times New Roman" w:eastAsia="Times New Roman" w:hAnsi="Times New Roman" w:cs="Times New Roman"/>
          <w:sz w:val="28"/>
          <w:szCs w:val="28"/>
          <w:lang w:eastAsia="ru-RU"/>
        </w:rPr>
        <w:t xml:space="preserve"> тыс. рублей, </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1947,6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Pr>
          <w:rFonts w:ascii="Times New Roman" w:eastAsia="Times New Roman" w:hAnsi="Times New Roman" w:cs="Times New Roman"/>
          <w:sz w:val="28"/>
          <w:szCs w:val="28"/>
          <w:lang w:eastAsia="ru-RU"/>
        </w:rPr>
        <w:t>6705,0</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395,2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86420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430,8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том числе за счет средств областного бюджета – </w:t>
      </w:r>
      <w:r>
        <w:rPr>
          <w:rFonts w:ascii="Times New Roman" w:eastAsia="Times New Roman" w:hAnsi="Times New Roman" w:cs="Times New Roman"/>
          <w:sz w:val="28"/>
          <w:szCs w:val="28"/>
          <w:lang w:eastAsia="ru-RU"/>
        </w:rPr>
        <w:t>3955,6</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237,9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2016 год –</w:t>
      </w:r>
      <w:r>
        <w:rPr>
          <w:rFonts w:ascii="Times New Roman" w:eastAsia="Times New Roman" w:hAnsi="Times New Roman" w:cs="Times New Roman"/>
          <w:sz w:val="28"/>
          <w:szCs w:val="28"/>
          <w:lang w:eastAsia="ru-RU"/>
        </w:rPr>
        <w:t xml:space="preserve"> 3717,7</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2017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     0</w:t>
      </w:r>
      <w:r w:rsidRPr="006A3FDA">
        <w:rPr>
          <w:rFonts w:ascii="Times New Roman" w:eastAsia="Times New Roman" w:hAnsi="Times New Roman" w:cs="Times New Roman"/>
          <w:sz w:val="28"/>
          <w:szCs w:val="28"/>
          <w:lang w:eastAsia="ru-RU"/>
        </w:rPr>
        <w:t>,0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2019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2020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за счет средств бюджета Калининского сельского поселения и Мясниковского района – </w:t>
      </w:r>
      <w:r>
        <w:rPr>
          <w:rFonts w:ascii="Times New Roman" w:eastAsia="Times New Roman" w:hAnsi="Times New Roman" w:cs="Times New Roman"/>
          <w:sz w:val="28"/>
          <w:szCs w:val="28"/>
          <w:lang w:eastAsia="ru-RU"/>
        </w:rPr>
        <w:t xml:space="preserve">7158,9 </w:t>
      </w:r>
      <w:r w:rsidRPr="006A3FD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6A3FDA">
        <w:rPr>
          <w:rFonts w:ascii="Times New Roman" w:eastAsia="Times New Roman" w:hAnsi="Times New Roman" w:cs="Times New Roman"/>
          <w:sz w:val="28"/>
          <w:szCs w:val="28"/>
          <w:lang w:eastAsia="ru-RU"/>
        </w:rPr>
        <w:t>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1709,7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Pr>
          <w:rFonts w:ascii="Times New Roman" w:eastAsia="Times New Roman" w:hAnsi="Times New Roman" w:cs="Times New Roman"/>
          <w:sz w:val="28"/>
          <w:szCs w:val="28"/>
          <w:lang w:eastAsia="ru-RU"/>
        </w:rPr>
        <w:t>2987,3</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395,2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AB54DF"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6A3FDA" w:rsidRPr="006A3FDA" w:rsidRDefault="006A3FDA" w:rsidP="00AB54DF">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Информация об объемах финансирования из местного бюджета основных мероприятий муниципальной программы (в ценах соответствующих лет) представлена в </w:t>
      </w:r>
      <w:hyperlink w:anchor="Par4190" w:history="1">
        <w:r w:rsidRPr="006A3FDA">
          <w:rPr>
            <w:rFonts w:ascii="Times New Roman" w:eastAsia="Times New Roman" w:hAnsi="Times New Roman" w:cs="Times New Roman"/>
            <w:color w:val="0000FF"/>
            <w:sz w:val="28"/>
            <w:szCs w:val="28"/>
            <w:u w:val="single"/>
            <w:lang w:eastAsia="ru-RU"/>
          </w:rPr>
          <w:t>Приложении № 4</w:t>
        </w:r>
      </w:hyperlink>
      <w:r w:rsidRPr="006A3FDA">
        <w:rPr>
          <w:rFonts w:ascii="Times New Roman" w:eastAsia="Times New Roman" w:hAnsi="Times New Roman" w:cs="Times New Roman"/>
          <w:sz w:val="28"/>
          <w:szCs w:val="28"/>
          <w:lang w:eastAsia="ru-RU"/>
        </w:rPr>
        <w:t xml:space="preserve"> к муниципальной программе. </w:t>
      </w:r>
    </w:p>
    <w:p w:rsidR="006A3FDA" w:rsidRPr="006A3FDA" w:rsidRDefault="006A3FDA" w:rsidP="006A3FD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Ресурсное обеспечение программы за счет всех источников и прогнозная (справочная) оценка расходов  местного бюджета на реализацию программы на период до 2020 года приведены в </w:t>
      </w:r>
      <w:hyperlink w:anchor="Par4682" w:history="1">
        <w:r w:rsidRPr="006A3FDA">
          <w:rPr>
            <w:rFonts w:ascii="Times New Roman" w:eastAsia="Times New Roman" w:hAnsi="Times New Roman" w:cs="Times New Roman"/>
            <w:color w:val="0000FF"/>
            <w:sz w:val="28"/>
            <w:szCs w:val="28"/>
            <w:u w:val="single"/>
            <w:lang w:eastAsia="ru-RU"/>
          </w:rPr>
          <w:t>Приложении № 5</w:t>
        </w:r>
      </w:hyperlink>
      <w:r w:rsidRPr="006A3FDA">
        <w:rPr>
          <w:rFonts w:ascii="Times New Roman" w:eastAsia="Times New Roman" w:hAnsi="Times New Roman" w:cs="Times New Roman"/>
          <w:sz w:val="28"/>
          <w:szCs w:val="28"/>
          <w:lang w:eastAsia="ru-RU"/>
        </w:rPr>
        <w:t xml:space="preserve"> к программе.</w:t>
      </w:r>
    </w:p>
    <w:p w:rsidR="006A3FDA" w:rsidRPr="006A3FDA" w:rsidRDefault="006A3FDA" w:rsidP="006A3FDA">
      <w:pPr>
        <w:spacing w:after="0" w:line="240" w:lineRule="auto"/>
        <w:ind w:firstLine="709"/>
        <w:jc w:val="both"/>
        <w:rPr>
          <w:rFonts w:ascii="Times New Roman" w:eastAsia="Times New Roman" w:hAnsi="Times New Roman" w:cs="Times New Roman"/>
          <w:sz w:val="28"/>
          <w:szCs w:val="28"/>
          <w:lang w:eastAsia="ru-RU"/>
        </w:rPr>
      </w:pPr>
    </w:p>
    <w:p w:rsidR="006A3FDA" w:rsidRPr="006A3FDA" w:rsidRDefault="006A3FDA" w:rsidP="006A3FDA">
      <w:pPr>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 xml:space="preserve">Раздел 5. Анализ рисков реализации муниципальной программы </w:t>
      </w:r>
    </w:p>
    <w:p w:rsidR="006A3FDA" w:rsidRPr="006A3FDA" w:rsidRDefault="006A3FDA" w:rsidP="006A3FDA">
      <w:pPr>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и описание мер управления рисками реализации муниципальной              программы</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 рискам реализации программы, которыми могут управлять ответственный исполнитель, следует отнести следующие.</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и местных бюджетов на преодоление последствий таких катастроф. На качественном уровне такой риск для муниципальной программы можно оценить как умеренный.</w:t>
      </w:r>
    </w:p>
    <w:p w:rsidR="006A3FDA" w:rsidRPr="006A3FDA" w:rsidRDefault="006A3FDA" w:rsidP="006A3FDA">
      <w:pPr>
        <w:spacing w:after="0" w:line="240" w:lineRule="auto"/>
        <w:ind w:right="20" w:firstLine="709"/>
        <w:jc w:val="both"/>
        <w:rPr>
          <w:rFonts w:ascii="Times New Roman" w:eastAsia="Times New Roman" w:hAnsi="Times New Roman" w:cs="Times New Roman"/>
          <w:sz w:val="28"/>
          <w:szCs w:val="28"/>
          <w:shd w:val="clear" w:color="auto" w:fill="FFFFFF"/>
          <w:lang w:eastAsia="ru-RU"/>
        </w:rPr>
      </w:pPr>
      <w:r w:rsidRPr="006A3FDA">
        <w:rPr>
          <w:rFonts w:ascii="Times New Roman" w:eastAsia="Times New Roman" w:hAnsi="Times New Roman" w:cs="Times New Roman"/>
          <w:sz w:val="28"/>
          <w:szCs w:val="28"/>
          <w:shd w:val="clear" w:color="auto" w:fill="FFFFFF"/>
          <w:lang w:eastAsia="ru-RU"/>
        </w:rPr>
        <w:t>Информация о ходе выполнения муниципальной программы размещается на официальном сайте Администрации Калининского сельского поселения.</w:t>
      </w:r>
    </w:p>
    <w:p w:rsidR="006A3FDA" w:rsidRPr="006A3FDA" w:rsidRDefault="006A3FDA" w:rsidP="006A3F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Раздел 6. Методика оценки эффективности муниципальной программы</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Оценка эффективности реализации программы определяется степенью выполнения целевых показателей (индикаторов). По результатам мониторинга и </w:t>
      </w:r>
      <w:r w:rsidRPr="006A3FDA">
        <w:rPr>
          <w:rFonts w:ascii="Times New Roman" w:eastAsia="Times New Roman" w:hAnsi="Times New Roman" w:cs="Times New Roman"/>
          <w:sz w:val="28"/>
          <w:szCs w:val="28"/>
          <w:lang w:eastAsia="ru-RU"/>
        </w:rPr>
        <w:lastRenderedPageBreak/>
        <w:t>оценки степени, достижения целевых значений производится анализ хода выполнения муниципальной программы</w:t>
      </w:r>
      <w:proofErr w:type="gramStart"/>
      <w:r w:rsidRPr="006A3FDA">
        <w:rPr>
          <w:rFonts w:ascii="Times New Roman" w:eastAsia="Times New Roman" w:hAnsi="Times New Roman" w:cs="Times New Roman"/>
          <w:sz w:val="28"/>
          <w:szCs w:val="28"/>
          <w:lang w:eastAsia="ru-RU"/>
        </w:rPr>
        <w:t xml:space="preserve"> .</w:t>
      </w:r>
      <w:proofErr w:type="gramEnd"/>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Методика оценки эффективности программы (далее - Методика) представляет собой алгоритм оценки по годам и по итогам реализации муниципальной программы в целом,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Методика включает проведение количественных оценок эффективности по следующим направлениям:</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степень достижения запланированных результатов (достижения целей и решения задач) муниципальной программы (оценка результативности);</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эффективность использования средств местного бюджета (оценка экономической эффективности достижения результатов).</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w:t>
      </w:r>
    </w:p>
    <w:p w:rsidR="006A3FDA" w:rsidRPr="006A3FDA" w:rsidRDefault="006A3FDA" w:rsidP="006A3F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A3FDA" w:rsidRPr="006A3FDA" w:rsidRDefault="006A3FDA" w:rsidP="006A3FDA">
      <w:pPr>
        <w:widowControl w:val="0"/>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Раздел 7. Подпрограмма</w:t>
      </w:r>
    </w:p>
    <w:p w:rsidR="006A3FDA" w:rsidRPr="006A3FDA" w:rsidRDefault="006A3FDA" w:rsidP="006A3FDA">
      <w:pPr>
        <w:widowControl w:val="0"/>
        <w:spacing w:after="0" w:line="240" w:lineRule="auto"/>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 xml:space="preserve">«Развитие коммунальной инфраструктуры и коммунального хозяйства» </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A3FDA">
        <w:rPr>
          <w:rFonts w:ascii="Times New Roman" w:eastAsia="Times New Roman" w:hAnsi="Times New Roman" w:cs="Times New Roman"/>
          <w:bCs/>
          <w:sz w:val="28"/>
          <w:szCs w:val="28"/>
          <w:lang w:eastAsia="ru-RU"/>
        </w:rPr>
        <w:t>7.1. Паспорт подпрограммы</w:t>
      </w:r>
    </w:p>
    <w:p w:rsidR="006A3FDA" w:rsidRPr="006A3FDA" w:rsidRDefault="006A3FDA" w:rsidP="006A3FD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A3FDA">
        <w:rPr>
          <w:rFonts w:ascii="Times New Roman" w:eastAsia="Times New Roman" w:hAnsi="Times New Roman" w:cs="Times New Roman"/>
          <w:bCs/>
          <w:sz w:val="28"/>
          <w:szCs w:val="28"/>
          <w:lang w:eastAsia="ru-RU"/>
        </w:rPr>
        <w:t>«Развитие коммунальной инфраструктуры и коммунального хозяйства»</w:t>
      </w:r>
    </w:p>
    <w:p w:rsidR="006A3FDA" w:rsidRPr="006A3FDA" w:rsidRDefault="006A3FDA" w:rsidP="006A3FDA">
      <w:pPr>
        <w:autoSpaceDE w:val="0"/>
        <w:autoSpaceDN w:val="0"/>
        <w:adjustRightInd w:val="0"/>
        <w:spacing w:after="0" w:line="233" w:lineRule="auto"/>
        <w:jc w:val="both"/>
        <w:outlineLvl w:val="1"/>
        <w:rPr>
          <w:rFonts w:ascii="Times New Roman" w:eastAsia="Times New Roman" w:hAnsi="Times New Roman" w:cs="Times New Roman"/>
          <w:bCs/>
          <w:sz w:val="28"/>
          <w:szCs w:val="28"/>
          <w:lang w:eastAsia="ru-RU"/>
        </w:rPr>
      </w:pPr>
    </w:p>
    <w:p w:rsidR="006A3FDA" w:rsidRPr="006A3FDA" w:rsidRDefault="006A3FDA" w:rsidP="006A3FDA">
      <w:pPr>
        <w:autoSpaceDE w:val="0"/>
        <w:autoSpaceDN w:val="0"/>
        <w:adjustRightInd w:val="0"/>
        <w:spacing w:after="0" w:line="233" w:lineRule="auto"/>
        <w:jc w:val="both"/>
        <w:outlineLvl w:val="1"/>
        <w:rPr>
          <w:rFonts w:ascii="Times New Roman" w:eastAsia="Times New Roman" w:hAnsi="Times New Roman" w:cs="Times New Roman"/>
          <w:bCs/>
          <w:sz w:val="28"/>
          <w:szCs w:val="28"/>
          <w:lang w:eastAsia="ru-RU"/>
        </w:rPr>
      </w:pPr>
    </w:p>
    <w:tbl>
      <w:tblPr>
        <w:tblW w:w="5000" w:type="pct"/>
        <w:tblLayout w:type="fixed"/>
        <w:tblCellMar>
          <w:left w:w="57" w:type="dxa"/>
          <w:bottom w:w="45" w:type="dxa"/>
          <w:right w:w="57" w:type="dxa"/>
        </w:tblCellMar>
        <w:tblLook w:val="0000" w:firstRow="0" w:lastRow="0" w:firstColumn="0" w:lastColumn="0" w:noHBand="0" w:noVBand="0"/>
      </w:tblPr>
      <w:tblGrid>
        <w:gridCol w:w="2864"/>
        <w:gridCol w:w="448"/>
        <w:gridCol w:w="7007"/>
      </w:tblGrid>
      <w:tr w:rsidR="006A3FDA" w:rsidRPr="006A3FDA" w:rsidTr="000C1B4F">
        <w:tc>
          <w:tcPr>
            <w:tcW w:w="1388" w:type="pct"/>
            <w:tcMar>
              <w:top w:w="0" w:type="dxa"/>
              <w:left w:w="57" w:type="dxa"/>
              <w:bottom w:w="0" w:type="dxa"/>
              <w:right w:w="57" w:type="dxa"/>
            </w:tcMar>
          </w:tcPr>
          <w:p w:rsidR="006A3FDA" w:rsidRPr="006A3FDA" w:rsidRDefault="006A3FDA" w:rsidP="006A3FDA">
            <w:pPr>
              <w:autoSpaceDE w:val="0"/>
              <w:autoSpaceDN w:val="0"/>
              <w:adjustRightInd w:val="0"/>
              <w:spacing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Наименование подпрограммы</w:t>
            </w:r>
          </w:p>
        </w:tc>
        <w:tc>
          <w:tcPr>
            <w:tcW w:w="217" w:type="pct"/>
            <w:tcMar>
              <w:top w:w="0" w:type="dxa"/>
              <w:left w:w="57" w:type="dxa"/>
              <w:bottom w:w="0" w:type="dxa"/>
              <w:right w:w="57" w:type="dxa"/>
            </w:tcMar>
          </w:tcPr>
          <w:p w:rsidR="006A3FDA" w:rsidRPr="006A3FDA" w:rsidRDefault="006A3FDA" w:rsidP="006A3FDA">
            <w:pPr>
              <w:spacing w:after="0" w:line="233"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spacing w:after="0" w:line="233"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«Развитие коммунальной инфраструктуры и коммунального хозяйства»</w:t>
            </w:r>
          </w:p>
        </w:tc>
      </w:tr>
      <w:tr w:rsidR="006A3FDA" w:rsidRPr="006A3FDA" w:rsidTr="000C1B4F">
        <w:tc>
          <w:tcPr>
            <w:tcW w:w="1388" w:type="pct"/>
            <w:tcMar>
              <w:top w:w="0" w:type="dxa"/>
              <w:left w:w="57" w:type="dxa"/>
              <w:bottom w:w="0" w:type="dxa"/>
              <w:right w:w="57" w:type="dxa"/>
            </w:tcMar>
          </w:tcPr>
          <w:p w:rsidR="006A3FDA" w:rsidRPr="006A3FDA" w:rsidRDefault="006A3FDA" w:rsidP="006A3FDA">
            <w:pPr>
              <w:autoSpaceDE w:val="0"/>
              <w:autoSpaceDN w:val="0"/>
              <w:adjustRightInd w:val="0"/>
              <w:spacing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Ответственный исполнитель </w:t>
            </w:r>
          </w:p>
        </w:tc>
        <w:tc>
          <w:tcPr>
            <w:tcW w:w="217" w:type="pct"/>
            <w:tcMar>
              <w:top w:w="0" w:type="dxa"/>
              <w:left w:w="57" w:type="dxa"/>
              <w:bottom w:w="0" w:type="dxa"/>
              <w:right w:w="57" w:type="dxa"/>
            </w:tcMar>
          </w:tcPr>
          <w:p w:rsidR="006A3FDA" w:rsidRPr="006A3FDA" w:rsidRDefault="006A3FDA" w:rsidP="006A3FDA">
            <w:pPr>
              <w:spacing w:after="0" w:line="233"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spacing w:after="0" w:line="233"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w:t>
            </w: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before="120"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Программно-целевые инструменты </w:t>
            </w:r>
          </w:p>
        </w:tc>
        <w:tc>
          <w:tcPr>
            <w:tcW w:w="217" w:type="pct"/>
            <w:tcMar>
              <w:top w:w="0" w:type="dxa"/>
              <w:left w:w="57" w:type="dxa"/>
              <w:bottom w:w="0" w:type="dxa"/>
              <w:right w:w="57" w:type="dxa"/>
            </w:tcMar>
          </w:tcPr>
          <w:p w:rsidR="006A3FDA" w:rsidRPr="006A3FDA" w:rsidRDefault="006A3FDA" w:rsidP="006A3FDA">
            <w:pPr>
              <w:spacing w:before="120" w:after="0" w:line="233"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spacing w:before="120"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отсутствуют</w:t>
            </w: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after="0" w:line="233"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Цели </w:t>
            </w:r>
          </w:p>
        </w:tc>
        <w:tc>
          <w:tcPr>
            <w:tcW w:w="217" w:type="pct"/>
            <w:tcMar>
              <w:top w:w="0" w:type="dxa"/>
              <w:left w:w="57" w:type="dxa"/>
              <w:bottom w:w="0" w:type="dxa"/>
              <w:right w:w="57" w:type="dxa"/>
            </w:tcMar>
          </w:tcPr>
          <w:p w:rsidR="006A3FDA" w:rsidRPr="006A3FDA" w:rsidRDefault="006A3FDA" w:rsidP="006A3FDA">
            <w:pPr>
              <w:spacing w:after="0" w:line="233"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повышение качества и надежности предоставления жилищно-коммунальных услуг населению;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стимулирование реформирования жилищно-коммунального хозяйства;</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стимулирование рационального потребления коммунальных услуг населением;</w:t>
            </w: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before="120"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Задачи </w:t>
            </w:r>
          </w:p>
        </w:tc>
        <w:tc>
          <w:tcPr>
            <w:tcW w:w="217" w:type="pct"/>
            <w:tcMar>
              <w:top w:w="0" w:type="dxa"/>
              <w:left w:w="57" w:type="dxa"/>
              <w:bottom w:w="0" w:type="dxa"/>
              <w:right w:w="57" w:type="dxa"/>
            </w:tcMar>
          </w:tcPr>
          <w:p w:rsidR="006A3FDA" w:rsidRPr="006A3FDA" w:rsidRDefault="006A3FDA" w:rsidP="006A3FDA">
            <w:pPr>
              <w:spacing w:before="120"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модернизация объектов коммунальной инфраструктуры, в том числе путем привлечения долгосрочных частных инвестиций;</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сокращение износа объектов коммунальной инфраструктуры;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повышение эффективности управления объектами коммунальной инфраструктуры;</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улучшение экологической ситуации в поселении;</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внедрение ресурсосберегающих технологий;</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установление правовых и организационных основ предоставления финансовой поддержки муниципальным образованиям на проведение модернизации и капитального ремонта объектов коммунальной инфраструктуры путем привлечения бюджетных и внебюджетных финансовых ресурсов;</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i/>
                <w:sz w:val="28"/>
                <w:szCs w:val="28"/>
                <w:lang w:eastAsia="ru-RU"/>
              </w:rPr>
            </w:pP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before="120"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Целевые индикаторы и показатели </w:t>
            </w:r>
          </w:p>
        </w:tc>
        <w:tc>
          <w:tcPr>
            <w:tcW w:w="217" w:type="pct"/>
            <w:tcMar>
              <w:top w:w="0" w:type="dxa"/>
              <w:left w:w="57" w:type="dxa"/>
              <w:bottom w:w="0" w:type="dxa"/>
              <w:right w:w="57" w:type="dxa"/>
            </w:tcMar>
          </w:tcPr>
          <w:p w:rsidR="006A3FDA" w:rsidRPr="006A3FDA" w:rsidRDefault="006A3FDA" w:rsidP="006A3FDA">
            <w:pPr>
              <w:spacing w:before="120" w:after="0" w:line="233"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1. Доля населения, обеспеченного питьевой водой, отвечающей требованиям безопасности, в общей численности населения поселения.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 Доля водопроводных сетей, нуждающихся в замене.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3. Доля сточных вод, очищенных до нормативных значений, в общем объеме сточных вод, пропущенных через очистные сооружения.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4. Доля потерь тепловой энергии в суммарном объеме отпуска тепловой энергии. </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5. Уровень газификации поселения.</w:t>
            </w: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before="120"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bCs/>
                <w:sz w:val="28"/>
                <w:szCs w:val="28"/>
                <w:lang w:eastAsia="ru-RU"/>
              </w:rPr>
              <w:t xml:space="preserve">Этапы и сроки </w:t>
            </w:r>
            <w:r w:rsidRPr="006A3FDA">
              <w:rPr>
                <w:rFonts w:ascii="Times New Roman" w:eastAsia="Times New Roman" w:hAnsi="Times New Roman" w:cs="Times New Roman"/>
                <w:sz w:val="28"/>
                <w:szCs w:val="28"/>
                <w:lang w:eastAsia="ru-RU"/>
              </w:rPr>
              <w:t xml:space="preserve">реализации </w:t>
            </w:r>
          </w:p>
        </w:tc>
        <w:tc>
          <w:tcPr>
            <w:tcW w:w="217" w:type="pct"/>
            <w:tcMar>
              <w:top w:w="0" w:type="dxa"/>
              <w:left w:w="57" w:type="dxa"/>
              <w:bottom w:w="0" w:type="dxa"/>
              <w:right w:w="57" w:type="dxa"/>
            </w:tcMar>
          </w:tcPr>
          <w:p w:rsidR="006A3FDA" w:rsidRPr="006A3FDA" w:rsidRDefault="006A3FDA" w:rsidP="006A3FDA">
            <w:pPr>
              <w:spacing w:before="120"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2014 - 2020 годы. Этапы реализации подпрограммы не выделяются</w:t>
            </w:r>
          </w:p>
          <w:p w:rsidR="006A3FDA" w:rsidRPr="006A3FDA" w:rsidRDefault="006A3FDA" w:rsidP="006A3FDA">
            <w:pPr>
              <w:spacing w:after="0" w:line="240" w:lineRule="auto"/>
              <w:jc w:val="both"/>
              <w:rPr>
                <w:rFonts w:ascii="Times New Roman" w:eastAsia="Times New Roman" w:hAnsi="Times New Roman" w:cs="Times New Roman"/>
                <w:sz w:val="28"/>
                <w:szCs w:val="28"/>
                <w:lang w:eastAsia="ru-RU"/>
              </w:rPr>
            </w:pP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after="120" w:line="240" w:lineRule="auto"/>
              <w:rPr>
                <w:rFonts w:ascii="Times New Roman" w:eastAsia="Times New Roman" w:hAnsi="Times New Roman" w:cs="Times New Roman"/>
                <w:bCs/>
                <w:sz w:val="28"/>
                <w:szCs w:val="28"/>
                <w:lang w:eastAsia="ru-RU"/>
              </w:rPr>
            </w:pPr>
            <w:r w:rsidRPr="006A3FDA">
              <w:rPr>
                <w:rFonts w:ascii="Times New Roman" w:eastAsia="Times New Roman" w:hAnsi="Times New Roman" w:cs="Times New Roman"/>
                <w:bCs/>
                <w:sz w:val="28"/>
                <w:szCs w:val="28"/>
                <w:lang w:eastAsia="ru-RU"/>
              </w:rPr>
              <w:t xml:space="preserve">Ресурсное обеспечение </w:t>
            </w:r>
          </w:p>
        </w:tc>
        <w:tc>
          <w:tcPr>
            <w:tcW w:w="217" w:type="pct"/>
            <w:tcMar>
              <w:top w:w="0" w:type="dxa"/>
              <w:left w:w="57" w:type="dxa"/>
              <w:bottom w:w="0" w:type="dxa"/>
              <w:right w:w="57" w:type="dxa"/>
            </w:tcMar>
          </w:tcPr>
          <w:p w:rsidR="006A3FDA" w:rsidRPr="006A3FDA" w:rsidRDefault="006A3FDA" w:rsidP="006A3FDA">
            <w:pPr>
              <w:spacing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86420A" w:rsidRPr="006A3FDA" w:rsidRDefault="006A3FD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Всего: -  </w:t>
            </w:r>
            <w:r w:rsidR="0086420A">
              <w:rPr>
                <w:rFonts w:ascii="Times New Roman" w:eastAsia="Times New Roman" w:hAnsi="Times New Roman" w:cs="Times New Roman"/>
                <w:sz w:val="28"/>
                <w:szCs w:val="28"/>
                <w:lang w:eastAsia="ru-RU"/>
              </w:rPr>
              <w:t>11114,5</w:t>
            </w:r>
            <w:r w:rsidR="0086420A" w:rsidRPr="006A3FDA">
              <w:rPr>
                <w:rFonts w:ascii="Times New Roman" w:eastAsia="Times New Roman" w:hAnsi="Times New Roman" w:cs="Times New Roman"/>
                <w:sz w:val="28"/>
                <w:szCs w:val="28"/>
                <w:lang w:eastAsia="ru-RU"/>
              </w:rPr>
              <w:t xml:space="preserve"> тыс. рублей, </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1947,6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Pr>
                <w:rFonts w:ascii="Times New Roman" w:eastAsia="Times New Roman" w:hAnsi="Times New Roman" w:cs="Times New Roman"/>
                <w:sz w:val="28"/>
                <w:szCs w:val="28"/>
                <w:lang w:eastAsia="ru-RU"/>
              </w:rPr>
              <w:t>6705,0</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395,2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86420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430,8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том числе за счет средств областного бюджета – </w:t>
            </w:r>
            <w:r>
              <w:rPr>
                <w:rFonts w:ascii="Times New Roman" w:eastAsia="Times New Roman" w:hAnsi="Times New Roman" w:cs="Times New Roman"/>
                <w:sz w:val="28"/>
                <w:szCs w:val="28"/>
                <w:lang w:eastAsia="ru-RU"/>
              </w:rPr>
              <w:t>3955,6</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237,9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2016 год –</w:t>
            </w:r>
            <w:r>
              <w:rPr>
                <w:rFonts w:ascii="Times New Roman" w:eastAsia="Times New Roman" w:hAnsi="Times New Roman" w:cs="Times New Roman"/>
                <w:sz w:val="28"/>
                <w:szCs w:val="28"/>
                <w:lang w:eastAsia="ru-RU"/>
              </w:rPr>
              <w:t xml:space="preserve"> 3717,7</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2017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 xml:space="preserve">     0</w:t>
            </w:r>
            <w:r w:rsidRPr="006A3FDA">
              <w:rPr>
                <w:rFonts w:ascii="Times New Roman" w:eastAsia="Times New Roman" w:hAnsi="Times New Roman" w:cs="Times New Roman"/>
                <w:sz w:val="28"/>
                <w:szCs w:val="28"/>
                <w:lang w:eastAsia="ru-RU"/>
              </w:rPr>
              <w:t>,0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2019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2020 год –      0,0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за счет средств бюджета Калининского сельского поселения и Мясниковского района – </w:t>
            </w:r>
            <w:r>
              <w:rPr>
                <w:rFonts w:ascii="Times New Roman" w:eastAsia="Times New Roman" w:hAnsi="Times New Roman" w:cs="Times New Roman"/>
                <w:sz w:val="28"/>
                <w:szCs w:val="28"/>
                <w:lang w:eastAsia="ru-RU"/>
              </w:rPr>
              <w:t xml:space="preserve">7158,9 </w:t>
            </w:r>
            <w:r w:rsidRPr="006A3FDA">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 xml:space="preserve"> </w:t>
            </w:r>
            <w:r w:rsidRPr="006A3FDA">
              <w:rPr>
                <w:rFonts w:ascii="Times New Roman" w:eastAsia="Times New Roman" w:hAnsi="Times New Roman" w:cs="Times New Roman"/>
                <w:sz w:val="28"/>
                <w:szCs w:val="28"/>
                <w:lang w:eastAsia="ru-RU"/>
              </w:rPr>
              <w:t>в том числе по годам:</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   779,9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 1709,7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2016 год – </w:t>
            </w:r>
            <w:r>
              <w:rPr>
                <w:rFonts w:ascii="Times New Roman" w:eastAsia="Times New Roman" w:hAnsi="Times New Roman" w:cs="Times New Roman"/>
                <w:sz w:val="28"/>
                <w:szCs w:val="28"/>
                <w:lang w:eastAsia="ru-RU"/>
              </w:rPr>
              <w:t>2987,3</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2017 год –   </w:t>
            </w:r>
            <w:r>
              <w:rPr>
                <w:rFonts w:ascii="Times New Roman" w:eastAsia="Times New Roman" w:hAnsi="Times New Roman" w:cs="Times New Roman"/>
                <w:sz w:val="28"/>
                <w:szCs w:val="28"/>
                <w:lang w:eastAsia="ru-RU"/>
              </w:rPr>
              <w:t>395,2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425,2</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86420A" w:rsidRPr="006A3FDA" w:rsidRDefault="0086420A" w:rsidP="0086420A">
            <w:pPr>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430,8</w:t>
            </w:r>
            <w:r w:rsidRPr="006A3FDA">
              <w:rPr>
                <w:rFonts w:ascii="Times New Roman" w:eastAsia="Times New Roman" w:hAnsi="Times New Roman" w:cs="Times New Roman"/>
                <w:sz w:val="28"/>
                <w:szCs w:val="28"/>
                <w:lang w:eastAsia="ru-RU"/>
              </w:rPr>
              <w:t xml:space="preserve"> тыс. рублей.</w:t>
            </w:r>
          </w:p>
          <w:p w:rsidR="006A3FDA" w:rsidRPr="006A3FDA" w:rsidRDefault="006A3FDA" w:rsidP="0086420A">
            <w:pPr>
              <w:spacing w:after="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Муниципальная программа финансируется из местного бюджета в пределах бюджетных ассигнований, предусмотренных на ее реализацию нормативно правовыми актами органов местного самоуправления.</w:t>
            </w:r>
          </w:p>
        </w:tc>
      </w:tr>
      <w:tr w:rsidR="006A3FDA" w:rsidRPr="006A3FDA" w:rsidTr="000C1B4F">
        <w:tc>
          <w:tcPr>
            <w:tcW w:w="1388" w:type="pct"/>
            <w:tcMar>
              <w:top w:w="0" w:type="dxa"/>
              <w:left w:w="57" w:type="dxa"/>
              <w:bottom w:w="0" w:type="dxa"/>
              <w:right w:w="57" w:type="dxa"/>
            </w:tcMar>
          </w:tcPr>
          <w:p w:rsidR="006A3FDA" w:rsidRPr="006A3FDA" w:rsidRDefault="006A3FDA" w:rsidP="006A3FDA">
            <w:pPr>
              <w:spacing w:before="120" w:after="120" w:line="240" w:lineRule="auto"/>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xml:space="preserve">Ожидаемые результаты реализации </w:t>
            </w:r>
          </w:p>
        </w:tc>
        <w:tc>
          <w:tcPr>
            <w:tcW w:w="217" w:type="pct"/>
            <w:tcMar>
              <w:top w:w="0" w:type="dxa"/>
              <w:left w:w="57" w:type="dxa"/>
              <w:bottom w:w="0" w:type="dxa"/>
              <w:right w:w="57" w:type="dxa"/>
            </w:tcMar>
          </w:tcPr>
          <w:p w:rsidR="006A3FDA" w:rsidRPr="006A3FDA" w:rsidRDefault="006A3FDA" w:rsidP="006A3FDA">
            <w:pPr>
              <w:spacing w:before="120" w:after="0" w:line="240" w:lineRule="auto"/>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3395" w:type="pct"/>
            <w:tcMar>
              <w:top w:w="0" w:type="dxa"/>
              <w:left w:w="57" w:type="dxa"/>
              <w:bottom w:w="0" w:type="dxa"/>
              <w:right w:w="57" w:type="dxa"/>
            </w:tcMar>
          </w:tcPr>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повышение удовлетворенности населения уровнем коммунального обслуживания.</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повышение качества и надежности предоставления жилищно-коммунальных услуг населению;</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снижение уровня потерь при производстве, транспортировке и распределении  коммунальных ресурсов;</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улучшение экологической ситуации;</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снижение расходов граждан, бюджетов муниципальных образований на коммунальные услуги за счет проведения модернизации и капитального ремонта объектов коммунальной инфраструктуры, применения современных ресурсосберегающих технологий, оснащения приборами учета и регулирования энергоресурсов;</w:t>
            </w:r>
          </w:p>
        </w:tc>
      </w:tr>
    </w:tbl>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Настоящая Подпрограмма подготовлена на основе анализа существующего технического состояния объектов коммунальной инфраструктуры, находящихся на территории Калининского сельского поселения.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Принятие Федерального закона от 21 июля </w:t>
      </w:r>
      <w:smartTag w:uri="urn:schemas-microsoft-com:office:smarttags" w:element="metricconverter">
        <w:smartTagPr>
          <w:attr w:name="ProductID" w:val="2007 г"/>
        </w:smartTagPr>
        <w:r w:rsidRPr="006A3FDA">
          <w:rPr>
            <w:rFonts w:ascii="Times New Roman" w:eastAsia="Times New Roman" w:hAnsi="Times New Roman" w:cs="Times New Roman"/>
            <w:sz w:val="28"/>
            <w:szCs w:val="28"/>
            <w:lang w:eastAsia="ru-RU"/>
          </w:rPr>
          <w:t>2007 г</w:t>
        </w:r>
      </w:smartTag>
      <w:r w:rsidRPr="006A3FDA">
        <w:rPr>
          <w:rFonts w:ascii="Times New Roman" w:eastAsia="Times New Roman" w:hAnsi="Times New Roman" w:cs="Times New Roman"/>
          <w:sz w:val="28"/>
          <w:szCs w:val="28"/>
          <w:lang w:eastAsia="ru-RU"/>
        </w:rPr>
        <w:t xml:space="preserve">. №185-ФЗ «О Фонде содействия реформированию жилищно-коммунального хозяйства позволяет обеспечить проведение реконструкции объектов коммунальной инфраструктуры.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val="x-none" w:eastAsia="ru-RU"/>
        </w:rPr>
        <w:t>Неэффективное использование энергоресурсов выражается в высоких потерях воды, электрической энергии в процессе производства и их транспортировки до потребителей.</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электроснабжения, водоснабжения и водоотведения по фактическим затратам без учета необходимой рентабельности не дает возможности обновлять основные фонды, приводит к увеличению их износа.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Реализация муниципальных программ модернизации объектов коммунальной инфраструктуры позволит:</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повысить надежность работы инженерной инфраструктуры;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повысить комфортность условий проживания населения на территории Калининского сельского поселения за счет повышения качества предоставляемых коммунальных услуг;</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снизить потребление энергетических ресурсов в результате снижения потерь в процессе производства и доставки энергоресурсов потребителям;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повысить рациональное использование энергоресурсов;</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улучшить экологическое состояние территорий.</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Органы местного самоуправления должны сосредоточить усилия на решении задачи связанной с техническим обновлением коммунальной инфраструктуры.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Решение этой задачи связано с принципиальным улучшением инвестиционного климата в коммунальном секторе.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sz w:val="28"/>
          <w:szCs w:val="28"/>
          <w:lang w:eastAsia="ru-RU"/>
        </w:rPr>
        <w:t xml:space="preserve">                                          </w:t>
      </w:r>
      <w:r w:rsidRPr="006A3FDA">
        <w:rPr>
          <w:rFonts w:ascii="Times New Roman" w:eastAsia="Times New Roman" w:hAnsi="Times New Roman" w:cs="Times New Roman"/>
          <w:b/>
          <w:sz w:val="28"/>
          <w:szCs w:val="28"/>
          <w:lang w:eastAsia="ru-RU"/>
        </w:rPr>
        <w:t xml:space="preserve"> </w:t>
      </w:r>
      <w:r w:rsidR="00795BAA">
        <w:rPr>
          <w:rFonts w:ascii="Times New Roman" w:eastAsia="Times New Roman" w:hAnsi="Times New Roman" w:cs="Times New Roman"/>
          <w:b/>
          <w:sz w:val="28"/>
          <w:szCs w:val="28"/>
          <w:lang w:eastAsia="ru-RU"/>
        </w:rPr>
        <w:t xml:space="preserve">7.2 </w:t>
      </w:r>
      <w:r w:rsidRPr="006A3FDA">
        <w:rPr>
          <w:rFonts w:ascii="Times New Roman" w:eastAsia="Times New Roman" w:hAnsi="Times New Roman" w:cs="Times New Roman"/>
          <w:b/>
          <w:sz w:val="28"/>
          <w:szCs w:val="28"/>
          <w:lang w:eastAsia="ru-RU"/>
        </w:rPr>
        <w:t>Цели Подпрограммы</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Целями Подпрограммы являются: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 повышение качества и надежности предоставления жилищно-коммунальных услуг населению;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стимулирование реформирования жилищно-коммунального хозяйства;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стимулирование рационального потребления коммунальных услуг населением.</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Цели Подпрограммы 1 соответствуют:</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стратегической цели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 xml:space="preserve">                                </w:t>
      </w:r>
    </w:p>
    <w:p w:rsidR="006A3FDA" w:rsidRPr="006A3FDA" w:rsidRDefault="00795BAA" w:rsidP="006A3FDA">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7.3 </w:t>
      </w:r>
      <w:r w:rsidR="006A3FDA" w:rsidRPr="006A3FDA">
        <w:rPr>
          <w:rFonts w:ascii="Times New Roman" w:eastAsia="Times New Roman" w:hAnsi="Times New Roman" w:cs="Times New Roman"/>
          <w:b/>
          <w:sz w:val="28"/>
          <w:szCs w:val="28"/>
          <w:lang w:eastAsia="ru-RU"/>
        </w:rPr>
        <w:t>Задачи Подпрограммы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Достижение целей Подпрограммы осуществляется путем решения следующих задач:</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модернизация объектов коммунальной инфраструктуры;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сокращение износа объектов коммунальной инфраструктуры;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повышение эффективности управления объектами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улучшение экологической ситуации в районе;</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внедрение ресурсосберегающих технологий;</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Бюджетные средства направляются на реализацию мероприятий по капитальному ремонту (далее – мероприятия) по модернизации объектов коммунальной инфраструктуры, связанных с капитальным ремонтом и реконструкцией уже существующих объектов с высоким уровнем износа, а также </w:t>
      </w:r>
      <w:r w:rsidRPr="006A3FDA">
        <w:rPr>
          <w:rFonts w:ascii="Times New Roman" w:eastAsia="Times New Roman" w:hAnsi="Times New Roman" w:cs="Times New Roman"/>
          <w:sz w:val="28"/>
          <w:szCs w:val="28"/>
          <w:lang w:eastAsia="ru-RU"/>
        </w:rPr>
        <w:lastRenderedPageBreak/>
        <w:t>строительством новых объектов, направленных на замещение объектов с высоким уровнем износа.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Органы местного самоуправления муниципальные образования и организации коммунального комплекса для модернизации объектов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осуществляют повышение эффективности управления объектами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Срок реализации Подпрограммы: 2014–2020 годы.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Решение выше поставленных задач позволит повысить качество и надежность предоставления коммунальных услуг населению и обеспечить достижение следующих целевых значений показателей (индикаторов) представленных в приложении № 1.</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3FDA" w:rsidRPr="006A3FDA" w:rsidRDefault="00795BAA" w:rsidP="006A3FDA">
      <w:pPr>
        <w:autoSpaceDE w:val="0"/>
        <w:autoSpaceDN w:val="0"/>
        <w:adjustRightInd w:val="0"/>
        <w:spacing w:after="0" w:line="240" w:lineRule="auto"/>
        <w:ind w:left="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7.4 </w:t>
      </w:r>
      <w:r w:rsidR="006A3FDA" w:rsidRPr="006A3FDA">
        <w:rPr>
          <w:rFonts w:ascii="Times New Roman" w:eastAsia="Times New Roman" w:hAnsi="Times New Roman" w:cs="Times New Roman"/>
          <w:b/>
          <w:sz w:val="28"/>
          <w:szCs w:val="28"/>
          <w:lang w:eastAsia="ru-RU"/>
        </w:rPr>
        <w:t>Характеристика основных мероприятий Подпрограммы</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Подпрограмма предполагает с помощью программно-целевых инструментов осуществить реализацию основных мероприятий представленных в приложении № 2.</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Перечень мероприятий предусматривает: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строительство (реконструкцию) объектов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выделение субсидии на строительства, модернизации объектов коммунальной инфраструктуры собственности муниципального  района; </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выделение субсидии на </w:t>
      </w:r>
      <w:proofErr w:type="spellStart"/>
      <w:r w:rsidRPr="006A3FDA">
        <w:rPr>
          <w:rFonts w:ascii="Times New Roman" w:eastAsia="Times New Roman" w:hAnsi="Times New Roman" w:cs="Times New Roman"/>
          <w:sz w:val="28"/>
          <w:szCs w:val="28"/>
          <w:lang w:eastAsia="ru-RU"/>
        </w:rPr>
        <w:t>софинансирование</w:t>
      </w:r>
      <w:proofErr w:type="spellEnd"/>
      <w:r w:rsidRPr="006A3FDA">
        <w:rPr>
          <w:rFonts w:ascii="Times New Roman" w:eastAsia="Times New Roman" w:hAnsi="Times New Roman" w:cs="Times New Roman"/>
          <w:sz w:val="28"/>
          <w:szCs w:val="28"/>
          <w:lang w:eastAsia="ru-RU"/>
        </w:rPr>
        <w:t xml:space="preserve"> работ по капитальному ремонту объектов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 использованием средств областного бюджета будут финансироваться преимущественно проекты по модернизации и капитальному ремонту сетей и объектов водоснабжения и водоотведения, направленные на снижение аварийности, потерь ресурсов в процессе их производства и транспортировки, повышение срока службы, снижение уровня эксплуатационных расходов.</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Условия предоставления в рамках Подпрограммы 1 финансовой поддержки стимулируют развитие в муниципальном образовании района муниципальных систем капитального ремонта, переход на современные формы управления объектами коммунальной инфраструктуры, совершенствование системы нормативно-технического регулирования.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Реализация мероприятий при участии областного бюджета позволит, обеспечить плановый подход к организации модернизации, капитального ремонта систем коммунальной инфраструктуры, создать благоприятные условия для привлечения частных инвестиций в сфере управления системами коммунальной инфраструктуры.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Ответственным исполнителем Подпрограммы 1 выступает Администрация Калининского сельского поселения (далее – ответственный исполнитель Подпрограммы 1).</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Ответственный исполнитель Подпрограммы 1 осуществляет руководство и текущее управление реализацией Подпрограммы 1, проводит анализ и готовит предложения по рациональному и эффективному использованию финансовых ресурсов Подпрограммы 1.</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3FDA" w:rsidRPr="006A3FDA" w:rsidRDefault="00795BAA" w:rsidP="00795BAA">
      <w:pPr>
        <w:autoSpaceDE w:val="0"/>
        <w:autoSpaceDN w:val="0"/>
        <w:adjustRightInd w:val="0"/>
        <w:spacing w:after="0" w:line="240" w:lineRule="auto"/>
        <w:ind w:left="709"/>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7.5 </w:t>
      </w:r>
      <w:r w:rsidR="006A3FDA" w:rsidRPr="006A3FDA">
        <w:rPr>
          <w:rFonts w:ascii="Times New Roman" w:eastAsia="Times New Roman" w:hAnsi="Times New Roman" w:cs="Times New Roman"/>
          <w:b/>
          <w:sz w:val="28"/>
          <w:szCs w:val="28"/>
          <w:lang w:eastAsia="ru-RU"/>
        </w:rPr>
        <w:t>Характеристика основных мероприятий, реализуемых муниципальным образованием Калининское сельское поселение</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 принимают участие в реализации мероприятий Подпрограммы по следующим направлениям:</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подготовка и утверждение программ комплексного развития систем коммунальной инфраструктуры и входящих в их состав схем водоснабжения и водоотведения в соответствии с требованиями, установленными Правительством Российской Федерации;</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подготовка и утверждение муниципальных </w:t>
      </w:r>
      <w:proofErr w:type="gramStart"/>
      <w:r w:rsidRPr="006A3FDA">
        <w:rPr>
          <w:rFonts w:ascii="Times New Roman" w:eastAsia="Times New Roman" w:hAnsi="Times New Roman" w:cs="Times New Roman"/>
          <w:sz w:val="28"/>
          <w:szCs w:val="28"/>
          <w:lang w:eastAsia="ru-RU"/>
        </w:rPr>
        <w:t>программ модернизации систем коммунальной инфраструктуры муниципального образования</w:t>
      </w:r>
      <w:proofErr w:type="gramEnd"/>
      <w:r w:rsidRPr="006A3FDA">
        <w:rPr>
          <w:rFonts w:ascii="Times New Roman" w:eastAsia="Times New Roman" w:hAnsi="Times New Roman" w:cs="Times New Roman"/>
          <w:sz w:val="28"/>
          <w:szCs w:val="28"/>
          <w:lang w:eastAsia="ru-RU"/>
        </w:rPr>
        <w:t xml:space="preserve"> в соответствии с федеральным законом от 21 июля </w:t>
      </w:r>
      <w:smartTag w:uri="urn:schemas-microsoft-com:office:smarttags" w:element="metricconverter">
        <w:smartTagPr>
          <w:attr w:name="ProductID" w:val="2007 г"/>
        </w:smartTagPr>
        <w:r w:rsidRPr="006A3FDA">
          <w:rPr>
            <w:rFonts w:ascii="Times New Roman" w:eastAsia="Times New Roman" w:hAnsi="Times New Roman" w:cs="Times New Roman"/>
            <w:sz w:val="28"/>
            <w:szCs w:val="28"/>
            <w:lang w:eastAsia="ru-RU"/>
          </w:rPr>
          <w:t>2007 г</w:t>
        </w:r>
      </w:smartTag>
      <w:r w:rsidRPr="006A3FDA">
        <w:rPr>
          <w:rFonts w:ascii="Times New Roman" w:eastAsia="Times New Roman" w:hAnsi="Times New Roman" w:cs="Times New Roman"/>
          <w:sz w:val="28"/>
          <w:szCs w:val="28"/>
          <w:lang w:eastAsia="ru-RU"/>
        </w:rPr>
        <w:t>. №185-ФЗ «О Фонде содействия реформированию жилищно-коммунального хозяйства»;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реализация мер, направленных на переход к установлению социальных норм потребления коммунальных услуг на уровне, обеспечивающем эффективное энергопотребление населением, при усилении мер социальной защиты отдельных категорий граждан</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участие в реализации иных мероприятий, включенных в состав Подпрограммы 1.</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Муниципальная программа развития и модернизации коммунальной инфраструктуры должна быть направлена на создание комфортной среды обитания и жизнедеятельности человека.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Успешность и эффективность муниципальной программы развития и модернизации коммунальной инфраструктуры определяется: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оптимальным набором мероприятий, направленных на развитие и модернизацию капитальный ремонт коммунальной инфраструктуры, специфичным для каждого конкретного населенного пункта;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обеспечением </w:t>
      </w:r>
      <w:proofErr w:type="gramStart"/>
      <w:r w:rsidRPr="006A3FDA">
        <w:rPr>
          <w:rFonts w:ascii="Times New Roman" w:eastAsia="Times New Roman" w:hAnsi="Times New Roman" w:cs="Times New Roman"/>
          <w:sz w:val="28"/>
          <w:szCs w:val="28"/>
          <w:lang w:eastAsia="ru-RU"/>
        </w:rPr>
        <w:t>координации действий различных участников реализации программы</w:t>
      </w:r>
      <w:proofErr w:type="gramEnd"/>
      <w:r w:rsidRPr="006A3FDA">
        <w:rPr>
          <w:rFonts w:ascii="Times New Roman" w:eastAsia="Times New Roman" w:hAnsi="Times New Roman" w:cs="Times New Roman"/>
          <w:sz w:val="28"/>
          <w:szCs w:val="28"/>
          <w:lang w:eastAsia="ru-RU"/>
        </w:rPr>
        <w:t xml:space="preserve"> в сфере развития и модернизации коммунальной инфраструктуры муниципального образования на территории Калининского сельского поселения Мясниковского  района.</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6A3FDA" w:rsidRPr="006A3FDA" w:rsidRDefault="00795BAA" w:rsidP="006A3FD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7.6 </w:t>
      </w:r>
      <w:r w:rsidR="006A3FDA" w:rsidRPr="006A3FDA">
        <w:rPr>
          <w:rFonts w:ascii="Times New Roman" w:eastAsia="Times New Roman" w:hAnsi="Times New Roman" w:cs="Times New Roman"/>
          <w:b/>
          <w:sz w:val="28"/>
          <w:szCs w:val="28"/>
          <w:lang w:eastAsia="ru-RU"/>
        </w:rPr>
        <w:t xml:space="preserve">Организация управления и система </w:t>
      </w:r>
      <w:proofErr w:type="gramStart"/>
      <w:r w:rsidR="006A3FDA" w:rsidRPr="006A3FDA">
        <w:rPr>
          <w:rFonts w:ascii="Times New Roman" w:eastAsia="Times New Roman" w:hAnsi="Times New Roman" w:cs="Times New Roman"/>
          <w:b/>
          <w:sz w:val="28"/>
          <w:szCs w:val="28"/>
          <w:lang w:eastAsia="ru-RU"/>
        </w:rPr>
        <w:t>контроля за</w:t>
      </w:r>
      <w:proofErr w:type="gramEnd"/>
      <w:r w:rsidR="006A3FDA" w:rsidRPr="006A3FDA">
        <w:rPr>
          <w:rFonts w:ascii="Times New Roman" w:eastAsia="Times New Roman" w:hAnsi="Times New Roman" w:cs="Times New Roman"/>
          <w:b/>
          <w:sz w:val="28"/>
          <w:szCs w:val="28"/>
          <w:lang w:eastAsia="ru-RU"/>
        </w:rPr>
        <w:t xml:space="preserve"> исполнением </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Подпрограммы</w:t>
      </w:r>
    </w:p>
    <w:p w:rsidR="006A3FDA" w:rsidRPr="006A3FDA" w:rsidRDefault="006A3FDA" w:rsidP="006A3FD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Управление и </w:t>
      </w:r>
      <w:proofErr w:type="gramStart"/>
      <w:r w:rsidRPr="006A3FDA">
        <w:rPr>
          <w:rFonts w:ascii="Times New Roman" w:eastAsia="Times New Roman" w:hAnsi="Times New Roman" w:cs="Times New Roman"/>
          <w:sz w:val="28"/>
          <w:szCs w:val="28"/>
          <w:lang w:eastAsia="ru-RU"/>
        </w:rPr>
        <w:t>контроль за</w:t>
      </w:r>
      <w:proofErr w:type="gramEnd"/>
      <w:r w:rsidRPr="006A3FDA">
        <w:rPr>
          <w:rFonts w:ascii="Times New Roman" w:eastAsia="Times New Roman" w:hAnsi="Times New Roman" w:cs="Times New Roman"/>
          <w:sz w:val="28"/>
          <w:szCs w:val="28"/>
          <w:lang w:eastAsia="ru-RU"/>
        </w:rPr>
        <w:t xml:space="preserve"> исполнением - мероприятий Подпрограммы осуществляются ответственным исполнителем - Администрацией Калининского сельского поселения.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Сектор экономики и финансов обеспечивает мониторинг и анализ хода реализации Подпрограммы.</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Информация о ходе выполнения Подпрограммы 1 размещается на официальном сайте Администрации Калининского сельского поселения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6A3FDA" w:rsidRPr="006A3FDA" w:rsidRDefault="00795BAA" w:rsidP="006A3FD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7.7. </w:t>
      </w:r>
      <w:r w:rsidR="006A3FDA" w:rsidRPr="006A3FDA">
        <w:rPr>
          <w:rFonts w:ascii="Times New Roman" w:eastAsia="Times New Roman" w:hAnsi="Times New Roman" w:cs="Times New Roman"/>
          <w:b/>
          <w:sz w:val="28"/>
          <w:szCs w:val="28"/>
          <w:lang w:eastAsia="ru-RU"/>
        </w:rPr>
        <w:t>Обоснование объема финансовых ресурсов, необходимых для реализации        Подпрограммы 1</w:t>
      </w:r>
    </w:p>
    <w:p w:rsidR="006A3FDA" w:rsidRPr="006A3FDA" w:rsidRDefault="006A3FDA" w:rsidP="006A3FDA">
      <w:pPr>
        <w:autoSpaceDE w:val="0"/>
        <w:autoSpaceDN w:val="0"/>
        <w:adjustRightInd w:val="0"/>
        <w:spacing w:after="0" w:line="240" w:lineRule="auto"/>
        <w:ind w:left="709"/>
        <w:outlineLvl w:val="1"/>
        <w:rPr>
          <w:rFonts w:ascii="Times New Roman" w:eastAsia="Times New Roman" w:hAnsi="Times New Roman" w:cs="Times New Roman"/>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Финансирование Подпрограммы в 2014 - 2020 годах осуществляется за счет средств местного бюджета Калининского сельского поселения.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Объем финансирования Подпрограммы подлежит ежегодному уточнению.</w:t>
      </w:r>
    </w:p>
    <w:p w:rsidR="006A3FDA" w:rsidRPr="006A3FDA" w:rsidRDefault="006A3FDA" w:rsidP="006A3FDA">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6A3FDA" w:rsidRPr="006A3FDA" w:rsidRDefault="00795BAA" w:rsidP="006A3FDA">
      <w:pPr>
        <w:autoSpaceDE w:val="0"/>
        <w:autoSpaceDN w:val="0"/>
        <w:adjustRightInd w:val="0"/>
        <w:spacing w:after="0" w:line="240" w:lineRule="auto"/>
        <w:ind w:left="708"/>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7.8 </w:t>
      </w:r>
      <w:r w:rsidR="006A3FDA" w:rsidRPr="006A3FDA">
        <w:rPr>
          <w:rFonts w:ascii="Times New Roman" w:eastAsia="Times New Roman" w:hAnsi="Times New Roman" w:cs="Times New Roman"/>
          <w:b/>
          <w:sz w:val="28"/>
          <w:szCs w:val="28"/>
          <w:lang w:eastAsia="ru-RU"/>
        </w:rPr>
        <w:t>Анализ рисков реализации Подпрограммы  и описание мер управления рисками реализации Подпрограммы</w:t>
      </w:r>
    </w:p>
    <w:p w:rsidR="006A3FDA" w:rsidRPr="006A3FDA" w:rsidRDefault="006A3FDA" w:rsidP="006A3FDA">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Внешние риски:</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неблагоприятная природно-экологическая и санитарно-эпидемиологическая ситуация на территории Калининского сельского поселения;</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стихийные бедствия и чрезвычайные ситуации;</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изменения в законодательстве, регулирующем сферу жилищно-коммунального хозяйства.</w:t>
      </w:r>
    </w:p>
    <w:p w:rsidR="006A3FDA" w:rsidRPr="006A3FDA" w:rsidRDefault="006A3FDA" w:rsidP="006A3FD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 внутренним рискам можно отнести недостаточное взаимодействие Администрации Калининского сельского поселения и хозяйствующих субъектов, осуществляющих деятельность, по реализации мероприятий Подпрограммы 1, которое может быть устранено путем заключения соглашений и проведения других мероприятий.</w:t>
      </w:r>
    </w:p>
    <w:p w:rsidR="006A3FDA" w:rsidRPr="006A3FDA" w:rsidRDefault="006A3FDA" w:rsidP="006A3F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A3FDA" w:rsidRPr="006A3FDA" w:rsidRDefault="006A3FDA" w:rsidP="006A3FDA">
      <w:pPr>
        <w:spacing w:after="0" w:line="240" w:lineRule="auto"/>
        <w:contextualSpacing/>
        <w:jc w:val="center"/>
        <w:rPr>
          <w:rFonts w:ascii="Times New Roman" w:eastAsia="Times New Roman" w:hAnsi="Times New Roman" w:cs="Times New Roman"/>
          <w:b/>
          <w:sz w:val="28"/>
          <w:szCs w:val="28"/>
          <w:lang w:eastAsia="ru-RU"/>
        </w:rPr>
      </w:pPr>
      <w:r w:rsidRPr="006A3FDA">
        <w:rPr>
          <w:rFonts w:ascii="Times New Roman" w:eastAsia="Times New Roman" w:hAnsi="Times New Roman" w:cs="Times New Roman"/>
          <w:b/>
          <w:sz w:val="28"/>
          <w:szCs w:val="28"/>
          <w:lang w:eastAsia="ru-RU"/>
        </w:rPr>
        <w:t xml:space="preserve">Раздел </w:t>
      </w:r>
      <w:r w:rsidR="00795BAA">
        <w:rPr>
          <w:rFonts w:ascii="Times New Roman" w:eastAsia="Times New Roman" w:hAnsi="Times New Roman" w:cs="Times New Roman"/>
          <w:b/>
          <w:sz w:val="28"/>
          <w:szCs w:val="28"/>
          <w:lang w:eastAsia="ru-RU"/>
        </w:rPr>
        <w:t>8</w:t>
      </w:r>
      <w:r w:rsidRPr="006A3FDA">
        <w:rPr>
          <w:rFonts w:ascii="Times New Roman" w:eastAsia="Times New Roman" w:hAnsi="Times New Roman" w:cs="Times New Roman"/>
          <w:b/>
          <w:sz w:val="28"/>
          <w:szCs w:val="28"/>
          <w:lang w:eastAsia="ru-RU"/>
        </w:rPr>
        <w:t>. Подпрограмма «Развитие жилищного хозяйства» муниципальной программы</w:t>
      </w:r>
    </w:p>
    <w:p w:rsidR="006A3FDA" w:rsidRPr="006A3FDA" w:rsidRDefault="006A3FDA" w:rsidP="006A3FDA">
      <w:pPr>
        <w:spacing w:after="0" w:line="240" w:lineRule="auto"/>
        <w:ind w:firstLine="709"/>
        <w:contextualSpacing/>
        <w:jc w:val="both"/>
        <w:rPr>
          <w:rFonts w:ascii="Times New Roman" w:eastAsia="Times New Roman" w:hAnsi="Times New Roman" w:cs="Times New Roman"/>
          <w:b/>
          <w:sz w:val="28"/>
          <w:szCs w:val="28"/>
          <w:lang w:eastAsia="ru-RU"/>
        </w:rPr>
      </w:pPr>
    </w:p>
    <w:p w:rsidR="006A3FDA" w:rsidRPr="006A3FDA" w:rsidRDefault="006A3FDA" w:rsidP="006A3FDA">
      <w:pPr>
        <w:spacing w:after="0" w:line="240" w:lineRule="auto"/>
        <w:ind w:firstLine="709"/>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Раздел </w:t>
      </w:r>
      <w:r w:rsidR="00795BAA">
        <w:rPr>
          <w:rFonts w:ascii="Times New Roman" w:eastAsia="Times New Roman" w:hAnsi="Times New Roman" w:cs="Times New Roman"/>
          <w:sz w:val="28"/>
          <w:szCs w:val="28"/>
          <w:lang w:eastAsia="ru-RU"/>
        </w:rPr>
        <w:t>8</w:t>
      </w:r>
      <w:r w:rsidRPr="006A3FDA">
        <w:rPr>
          <w:rFonts w:ascii="Times New Roman" w:eastAsia="Times New Roman" w:hAnsi="Times New Roman" w:cs="Times New Roman"/>
          <w:sz w:val="28"/>
          <w:szCs w:val="28"/>
          <w:lang w:eastAsia="ru-RU"/>
        </w:rPr>
        <w:t xml:space="preserve">.1. Паспорт подпрограммы </w:t>
      </w:r>
    </w:p>
    <w:p w:rsidR="006A3FDA" w:rsidRPr="006A3FDA" w:rsidRDefault="006A3FDA" w:rsidP="006A3FDA">
      <w:pPr>
        <w:spacing w:after="0" w:line="240" w:lineRule="auto"/>
        <w:ind w:firstLine="709"/>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«Развитие жилищного хозяйства» муниципальной программы</w:t>
      </w:r>
    </w:p>
    <w:p w:rsidR="006A3FDA" w:rsidRPr="006A3FDA" w:rsidRDefault="006A3FDA" w:rsidP="006A3FDA">
      <w:pPr>
        <w:spacing w:after="0" w:line="240" w:lineRule="auto"/>
        <w:ind w:firstLine="709"/>
        <w:contextualSpacing/>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596"/>
        <w:gridCol w:w="5336"/>
      </w:tblGrid>
      <w:tr w:rsidR="006A3FDA" w:rsidRPr="006A3FDA" w:rsidTr="000C1B4F">
        <w:trPr>
          <w:trHeight w:val="876"/>
        </w:trPr>
        <w:tc>
          <w:tcPr>
            <w:tcW w:w="3970" w:type="dxa"/>
            <w:tcMar>
              <w:top w:w="28" w:type="dxa"/>
              <w:left w:w="28" w:type="dxa"/>
              <w:bottom w:w="28"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Наименование подпрограммы муниципальной программы Калининского сельского поселения</w:t>
            </w:r>
          </w:p>
        </w:tc>
        <w:tc>
          <w:tcPr>
            <w:tcW w:w="547" w:type="dxa"/>
            <w:tcMar>
              <w:top w:w="28" w:type="dxa"/>
              <w:left w:w="28" w:type="dxa"/>
              <w:bottom w:w="28"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28" w:type="dxa"/>
              <w:left w:w="28" w:type="dxa"/>
              <w:bottom w:w="28"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Развитие жилищного хозяйства</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Ответственный исполнитель подпрограммы муниципальной программы Калининского сельского поселения</w:t>
            </w:r>
          </w:p>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Участники подпрограммы муниципальной программы Калининского сельского поселения </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Администрация Калининского сельского поселения</w:t>
            </w:r>
          </w:p>
        </w:tc>
      </w:tr>
      <w:tr w:rsidR="006A3FDA" w:rsidRPr="006A3FDA" w:rsidTr="000C1B4F">
        <w:trPr>
          <w:trHeight w:val="1421"/>
        </w:trPr>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Программно-целевые инструменты подпрограммы</w:t>
            </w:r>
          </w:p>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отсутствуют</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Цели подпрограммы 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hd w:val="clear" w:color="auto" w:fill="FFFFFF"/>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улучшение технического состояния многоквартирных домов. </w:t>
            </w:r>
          </w:p>
          <w:p w:rsidR="006A3FDA" w:rsidRPr="006A3FDA" w:rsidRDefault="006A3FDA" w:rsidP="006A3FDA">
            <w:pPr>
              <w:shd w:val="clear" w:color="auto" w:fill="FFFFFF"/>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создание благоприятных условий для управления многоквартирными домами</w:t>
            </w:r>
          </w:p>
          <w:p w:rsidR="006A3FDA" w:rsidRPr="006A3FDA" w:rsidRDefault="006A3FDA" w:rsidP="006A3FDA">
            <w:pPr>
              <w:shd w:val="clear" w:color="auto" w:fill="FFFFFF"/>
              <w:spacing w:after="0" w:line="240" w:lineRule="auto"/>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.создание условий для приведения коммунальной инфраструктуры в соответствии со стандартами качества, обеспе</w:t>
            </w:r>
            <w:r w:rsidRPr="006A3FDA">
              <w:rPr>
                <w:rFonts w:ascii="Times New Roman" w:eastAsia="Times New Roman" w:hAnsi="Times New Roman" w:cs="Times New Roman"/>
                <w:sz w:val="28"/>
                <w:szCs w:val="28"/>
                <w:lang w:eastAsia="ru-RU"/>
              </w:rPr>
              <w:softHyphen/>
              <w:t xml:space="preserve">чивающими комфортные условия проживания, достижение гарантированного обеспечения всех потребителей поселения услугами </w:t>
            </w:r>
            <w:proofErr w:type="spellStart"/>
            <w:r w:rsidRPr="006A3FDA">
              <w:rPr>
                <w:rFonts w:ascii="Times New Roman" w:eastAsia="Times New Roman" w:hAnsi="Times New Roman" w:cs="Times New Roman"/>
                <w:sz w:val="28"/>
                <w:szCs w:val="28"/>
                <w:lang w:eastAsia="ru-RU"/>
              </w:rPr>
              <w:t>ресурсоснабжающих</w:t>
            </w:r>
            <w:proofErr w:type="spellEnd"/>
            <w:r w:rsidRPr="006A3FDA">
              <w:rPr>
                <w:rFonts w:ascii="Times New Roman" w:eastAsia="Times New Roman" w:hAnsi="Times New Roman" w:cs="Times New Roman"/>
                <w:sz w:val="28"/>
                <w:szCs w:val="28"/>
                <w:lang w:eastAsia="ru-RU"/>
              </w:rPr>
              <w:t xml:space="preserve"> предпри</w:t>
            </w:r>
            <w:r w:rsidRPr="006A3FDA">
              <w:rPr>
                <w:rFonts w:ascii="Times New Roman" w:eastAsia="Times New Roman" w:hAnsi="Times New Roman" w:cs="Times New Roman"/>
                <w:sz w:val="28"/>
                <w:szCs w:val="28"/>
                <w:lang w:eastAsia="ru-RU"/>
              </w:rPr>
              <w:softHyphen/>
              <w:t>ятий в Калининском сельском поселении; снижения уровня износа инже</w:t>
            </w:r>
            <w:r w:rsidRPr="006A3FDA">
              <w:rPr>
                <w:rFonts w:ascii="Times New Roman" w:eastAsia="Times New Roman" w:hAnsi="Times New Roman" w:cs="Times New Roman"/>
                <w:sz w:val="28"/>
                <w:szCs w:val="28"/>
                <w:lang w:eastAsia="ru-RU"/>
              </w:rPr>
              <w:softHyphen/>
              <w:t xml:space="preserve">нерной инфраструктуры, повышение качества предоставления коммунальных услуг. </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Задачи подпрограммы 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1. Реализация механизма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работ по капитальному ремонту многоквартирных домов, проводимому с привлечением средств собственников помещений в многоквартирном доме, и предоставление мер Муниципальной поддержки в рамках Областного закона от 11.06.2013 № 1101-ЗС «О капитальном ремонте общего имущества в многоквартирных домах на территории Ростовской области».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 Развитие конкурентной среды в сфере управления многоквартирными домами.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3. Создание условий для осознанного выбора собственниками помещений в многоквартирных домах способа управления данными домами.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4. Информирование населения о правах и обязанностях в жилищно-коммунальной сфере.</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Целевые индикаторы и показатели подпрограммы 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Количество многоквартирных домов, в которых планируется провести капитальный ремонт.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Количество управляющих организаций и товариществ собственников жилья.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Количество лиц, обученных основам управления многоквартирными домами.</w:t>
            </w:r>
          </w:p>
        </w:tc>
      </w:tr>
      <w:tr w:rsidR="006A3FDA" w:rsidRPr="006A3FDA" w:rsidTr="000C1B4F">
        <w:trPr>
          <w:trHeight w:val="1178"/>
        </w:trPr>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Этапы и сроки реализации подпрограммы 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срок реализации – 2014 - 2020 годы.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Этапы реализации подпрограммы не выделяются</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Ресурсное обеспечение подпрограммы муниципальной программы Калининского </w:t>
            </w:r>
            <w:r w:rsidRPr="006A3FDA">
              <w:rPr>
                <w:rFonts w:ascii="Times New Roman" w:eastAsia="Times New Roman" w:hAnsi="Times New Roman" w:cs="Times New Roman"/>
                <w:sz w:val="28"/>
                <w:szCs w:val="28"/>
                <w:lang w:eastAsia="ru-RU"/>
              </w:rPr>
              <w:lastRenderedPageBreak/>
              <w:t>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общий объем финансирования подпрограммы на 2014 – 2020 годы составляет 0,0 тыс. рублей,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в том числе по годам:</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2016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2017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2018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2019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2020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том числе за счет средств бюджета Калининского сельского поселения Мясниковского района –0,0 тыс. рублей,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том числе по годам:</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2014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2015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2016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2017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2018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2019 год –0,0 тыс. рублей;</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2020 год –0,0 тыс. рублей;</w:t>
            </w:r>
          </w:p>
        </w:tc>
      </w:tr>
      <w:tr w:rsidR="006A3FDA" w:rsidRPr="006A3FDA" w:rsidTr="000C1B4F">
        <w:tc>
          <w:tcPr>
            <w:tcW w:w="3970" w:type="dxa"/>
            <w:tcMar>
              <w:top w:w="0" w:type="dxa"/>
              <w:left w:w="28" w:type="dxa"/>
              <w:bottom w:w="0" w:type="dxa"/>
              <w:right w:w="28" w:type="dxa"/>
            </w:tcMar>
          </w:tcPr>
          <w:p w:rsidR="006A3FDA" w:rsidRPr="006A3FDA" w:rsidRDefault="006A3FDA" w:rsidP="006A3FDA">
            <w:pPr>
              <w:spacing w:after="0" w:line="240" w:lineRule="auto"/>
              <w:contextualSpacing/>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Ожидаемые результаты реализации подпрограммы муниципальной программы Калининского сельского поселения</w:t>
            </w:r>
          </w:p>
        </w:tc>
        <w:tc>
          <w:tcPr>
            <w:tcW w:w="547" w:type="dxa"/>
            <w:tcMar>
              <w:top w:w="0" w:type="dxa"/>
              <w:left w:w="28" w:type="dxa"/>
              <w:bottom w:w="0" w:type="dxa"/>
              <w:right w:w="28" w:type="dxa"/>
            </w:tcMar>
          </w:tcPr>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w:t>
            </w:r>
          </w:p>
        </w:tc>
        <w:tc>
          <w:tcPr>
            <w:tcW w:w="4894" w:type="dxa"/>
            <w:tcMar>
              <w:top w:w="0" w:type="dxa"/>
              <w:left w:w="28" w:type="dxa"/>
              <w:bottom w:w="0" w:type="dxa"/>
              <w:right w:w="28" w:type="dxa"/>
            </w:tcMar>
          </w:tcPr>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1. Приведение технического состояния многоквартирных домов в соответствие с нормативными требованиями.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2. Развитие конкуренции на рынке управления многоквартирными домами. </w:t>
            </w:r>
          </w:p>
          <w:p w:rsidR="006A3FDA" w:rsidRPr="006A3FDA" w:rsidRDefault="006A3FDA" w:rsidP="006A3FDA">
            <w:pPr>
              <w:spacing w:after="0" w:line="240" w:lineRule="auto"/>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Повышение уровня информированности собственников помещений в многоквартирных домах об их правах и обязанностях в сфере ЖКХ.</w:t>
            </w:r>
          </w:p>
        </w:tc>
      </w:tr>
    </w:tbl>
    <w:p w:rsidR="006A3FDA" w:rsidRPr="006A3FDA" w:rsidRDefault="006A3FDA" w:rsidP="006A3FDA">
      <w:pPr>
        <w:spacing w:after="0" w:line="240" w:lineRule="auto"/>
        <w:contextualSpacing/>
        <w:jc w:val="center"/>
        <w:rPr>
          <w:rFonts w:ascii="Times New Roman" w:eastAsia="Times New Roman" w:hAnsi="Times New Roman" w:cs="Times New Roman"/>
          <w:sz w:val="28"/>
          <w:szCs w:val="28"/>
          <w:lang w:eastAsia="ru-RU"/>
        </w:rPr>
      </w:pPr>
    </w:p>
    <w:p w:rsidR="006A3FDA" w:rsidRPr="006A3FDA" w:rsidRDefault="00795BAA" w:rsidP="006A3FDA">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A3FDA" w:rsidRPr="006A3FDA">
        <w:rPr>
          <w:rFonts w:ascii="Times New Roman" w:eastAsia="Times New Roman" w:hAnsi="Times New Roman" w:cs="Times New Roman"/>
          <w:sz w:val="28"/>
          <w:szCs w:val="28"/>
          <w:lang w:eastAsia="ru-RU"/>
        </w:rPr>
        <w:t>.2. Характеристика сферы реализации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 Итогом реформирования жилищного хозяйства должно стать улучшение качества предоставляемых населению жилищных услуг.</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соответствии с жилищным законодательством собственники помещений в многоквартирных домах, помимо прав и обязанностей в отношении помещений в таких домах, </w:t>
      </w:r>
      <w:proofErr w:type="gramStart"/>
      <w:r w:rsidRPr="006A3FDA">
        <w:rPr>
          <w:rFonts w:ascii="Times New Roman" w:eastAsia="Times New Roman" w:hAnsi="Times New Roman" w:cs="Times New Roman"/>
          <w:sz w:val="28"/>
          <w:szCs w:val="28"/>
          <w:lang w:eastAsia="ru-RU"/>
        </w:rPr>
        <w:t>несут обязанности</w:t>
      </w:r>
      <w:proofErr w:type="gramEnd"/>
      <w:r w:rsidRPr="006A3FDA">
        <w:rPr>
          <w:rFonts w:ascii="Times New Roman" w:eastAsia="Times New Roman" w:hAnsi="Times New Roman" w:cs="Times New Roman"/>
          <w:sz w:val="28"/>
          <w:szCs w:val="28"/>
          <w:lang w:eastAsia="ru-RU"/>
        </w:rPr>
        <w:t xml:space="preserve"> по поддержанию в надлежащем состоянии общего имущества, в том числе по осуществлению текущего и капитального ремонтов многоквартирных домов.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Калининском сельском поселении имеется 7 многоквартирных домов, большинство их которых построено во второй половине прошлого века. МКД имеют различный процент физического износа.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Начиная с 2009 года, в Ростовской области предоставление средств бюджета на капитальный ремонт многоквартирных домов осуществляется в зависимости от выполнения муниципальными образованиями условий реформирования ЖКХ,</w:t>
      </w:r>
      <w:r w:rsidRPr="006A3FDA">
        <w:rPr>
          <w:rFonts w:ascii="Times New Roman" w:eastAsia="Times New Roman" w:hAnsi="Times New Roman" w:cs="Times New Roman"/>
          <w:sz w:val="28"/>
          <w:szCs w:val="28"/>
          <w:lang w:eastAsia="ru-RU"/>
        </w:rPr>
        <w:br/>
        <w:t>в числе которых – увеличение количества многоквартирных домов, управляемых ТСЖ и управляющими организациями.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позволит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целях поддержания эксплуатационного ресурса жилищного фонда, рационального использования бюджетных средств в условиях ограниченного финансирования, в программу капитального ремонта включались многоквартирные дома с физическим износом от 30 до 70 процентов.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Выполненных мероприятий по капитальному ремонту инженерных систем, крыш, фасадов, подвальных помещений, подъездов, несущих конструкций, укреплению оснований фундаментов, замене лифтового оборудования недостаточно для доведения технического состояния жилищного фонда на территории поселения до нормативного уровня.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Постановлениями Правительства Ростовской области установлен минимальный размер взноса на капитальный ремонт общего имущества в многоквартирном доме, а также определены вопросы создания и деятельности регионального оператора Ростовской области – Ростовского областного фонда содействия капитальному ремонту.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Финансирование капитального ремонта будет осуществляться за счет ежемесячных взносов собственников помещений в многоквартирных домах, за исключением домов, признанных аварийными и подлежащими сносу.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Капитальный ремонт многоквартирных домов с 2015 года будет проводиться в соответствии с программой капитального ремонта.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связи с высокой стоимостью капитального ремонта многоквартирных домов необходимо продолжить предоставление мер поддержки для его проведения в соответствии областными законами.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целях реализации положений Жилищного кодекса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на территории поселения должны быть приняты меры по стимулированию реформы управления многоквартирными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 итогам 2012 года в большинстве многоквартирных домах был выбран способ управления, в том числе: непосредственный способ управления, управление ТСЖ, управление управляющей организацией.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Наиболее значимыми препятствиями для эффективного управления многоквартирными домами являются: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неудовлетворительное техническое состояние многоквартирных домов в связи с длительным невыполнением необходимых ремонтов;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изношенность дорогостоящего оборудования, установленного в многоквартирных домах;</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отсутствие у специалистов, работающих в сфере управления жилищным фондом, необходимой подготовки по вопросам управления многоквартирными домами, а также недостаточная информационно-методическая работа с населением;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недостаточный уровень самоорганизации собственников жилых помещений для совместного решения важных вопросов по управлению многоквартирным домом, техническому содержанию и текущему ремонту общего имущества дома;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отсутствие прозрачных отношений между собственниками жилых помещений и управляющими организациями.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Процесс реформирования жилищного хозяйства продолжается в условиях динамично развивающегося законодательства. Для повышения качества жилищных услуг по-прежнему актуальным являются улучшение технического состояния жилья и стабилизация рынка управления многоквартирными домами. Немаловажное значение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результате реализации подпрограммы прогнозируется приведение технического состояния многоквартирных домов в соответствие с нормативными требованиями, развитие конкуренции на рынке управления многоквартирными домами и формирование активного и информированного собственника жилья.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подпрограммы не менее чем на 10% от планового уровня и на которые ответственный исполнитель и участники подпрограммы не могут оказать непосредственного влияния.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Среди рисков реализации подпрограммы необходимо выделить следующие: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Институционально-правовой риск, связанный с недостаточно быстрым формированием институтов, предусмотренных подпрограммой, в частности, системы капитального ремонта многоквартирных домов.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Данный риск можно оценить как умеренный, поскольку новые институты в рамках подпрограммы уже сформированы.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бюджетных источников. Однако, учитывая формируемую практику программного бюджетирования в части обеспечения реализации подпрограммы за счет бюджетных средств, риск сбоев в реализации подпрограммы по причине недофинансирования можно считать умеренным.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Меры управления рисками реализации подпрограммы основываются на том, что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направления. Поскольку в рамках реализации подпрограммы отсутствуют рычаги управления риском ухудшения состояния экономики, </w:t>
      </w:r>
      <w:r w:rsidRPr="006A3FDA">
        <w:rPr>
          <w:rFonts w:ascii="Times New Roman" w:eastAsia="Times New Roman" w:hAnsi="Times New Roman" w:cs="Times New Roman"/>
          <w:sz w:val="28"/>
          <w:szCs w:val="28"/>
          <w:lang w:eastAsia="ru-RU"/>
        </w:rPr>
        <w:lastRenderedPageBreak/>
        <w:t>наибольшее внимание будет уделяться управлению институционально-правовым рискам.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Управление рисками реализации подпрограммы будет осуществляться путем координации деятельности всех участников подпрограммы и проведения информационно-разъяснительной работы с населением.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w:t>
      </w:r>
    </w:p>
    <w:p w:rsidR="006A3FDA" w:rsidRPr="006A3FDA" w:rsidRDefault="00795BAA" w:rsidP="006A3FDA">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A3FDA" w:rsidRPr="006A3FDA">
        <w:rPr>
          <w:rFonts w:ascii="Times New Roman" w:eastAsia="Times New Roman" w:hAnsi="Times New Roman" w:cs="Times New Roman"/>
          <w:sz w:val="28"/>
          <w:szCs w:val="28"/>
          <w:lang w:eastAsia="ru-RU"/>
        </w:rPr>
        <w:t>.3. Цели, задачи и показатели (индикаторы), основные ожидаемые конечные результаты, сроки и этапы реализации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Целями подпрограммы являются улучшение технического состояния многоквартирных домов и создание благоприятных условий для управления многоквартирными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Цели подпрограммы соответствуют:</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приоритетам Муниципальной жилищной политики, определенным Концепцией долгосрочного социально-экономического развития Российской Федерации на период до 2020 года, Стратегией социально-экономического развития Южного федерального округа до 2020 года, Стратегией социально-экономического развития Ростовской области на период до 2020 года; Стратегией социально-экономического развития Мясниковского района на период до 2020 года.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целевым ориентирам,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стратегической цели муниципальной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Достижение целей подпрограммы осуществляется путем решения следующих задач:</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реализация механизма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работ по капитальному ремонту многоквартирных домов, проводимому с привлечением средств собственников помещений в многоквартирном доме, и предоставление мер муниципальной поддержки в рамках Областного закона от 11.06.2013 № 1101-ЗС «О капитальном ремонте общего имущества в многоквартирных домах на территории Ростовской области»;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повышение уровня безопасности граждан при пользовании лифтами;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развитие конкурентной среды в сфере управления многоквартирными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создание условий для осознанного выбора собственниками помещений в многоквартирных домах способа управления данными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информирование населения о правах и обязанностях в жилищно-коммунальной сфере.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Состав показателей (индикаторов) направления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относятся </w:t>
      </w:r>
      <w:proofErr w:type="gramStart"/>
      <w:r w:rsidRPr="006A3FDA">
        <w:rPr>
          <w:rFonts w:ascii="Times New Roman" w:eastAsia="Times New Roman" w:hAnsi="Times New Roman" w:cs="Times New Roman"/>
          <w:sz w:val="28"/>
          <w:szCs w:val="28"/>
          <w:lang w:eastAsia="ru-RU"/>
        </w:rPr>
        <w:t>следующие</w:t>
      </w:r>
      <w:proofErr w:type="gramEnd"/>
      <w:r w:rsidRPr="006A3FDA">
        <w:rPr>
          <w:rFonts w:ascii="Times New Roman" w:eastAsia="Times New Roman" w:hAnsi="Times New Roman" w:cs="Times New Roman"/>
          <w:sz w:val="28"/>
          <w:szCs w:val="28"/>
          <w:lang w:eastAsia="ru-RU"/>
        </w:rPr>
        <w:t>:</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Целевой показатель (индикатор) 1.1 «Количество многоквартирных домов, в которых планируется провести капитальный ремонт»;</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Целевой показатель (индикатор) 1.2 «Количество лифтов, отработавших нормативный срок службы, которые планируется заменить»;</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Целевой показатель (индикатор) 1.3 «Количество управляющих организаций и товариществ собственников жилья»;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Целевой показатель (индикатор) 1.4 «Количество лиц, обученных основам управления многоквартирными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подпрограммы приводится в приложении № 3 к Муниципальной программе.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Подпрограмма будет реализовываться в период 2014 — 2020 годы. При реализации направления этапы не выделяются.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результате реализации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будет проведен капитальный ремонт многоквартирных домов и замена лифтов, отработавших нормативный срок службы, путем предоставления субсидий управляющим организациям, ТСЖ, ЖСК,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 и на замену и модернизацию лифтов, отработавших нормативный срок службы, а в 2015-2020 годах – с предоставлением мер</w:t>
      </w:r>
      <w:proofErr w:type="gramEnd"/>
      <w:r w:rsidRPr="006A3FDA">
        <w:rPr>
          <w:rFonts w:ascii="Times New Roman" w:eastAsia="Times New Roman" w:hAnsi="Times New Roman" w:cs="Times New Roman"/>
          <w:sz w:val="28"/>
          <w:szCs w:val="28"/>
          <w:lang w:eastAsia="ru-RU"/>
        </w:rPr>
        <w:t> Муниципальной поддержки в рамках Областного закона от 11.06.2013 № 1101-ЗС </w:t>
      </w:r>
      <w:r w:rsidRPr="006A3FDA">
        <w:rPr>
          <w:rFonts w:ascii="Times New Roman" w:eastAsia="Times New Roman" w:hAnsi="Times New Roman" w:cs="Times New Roman"/>
          <w:sz w:val="28"/>
          <w:szCs w:val="28"/>
          <w:lang w:eastAsia="ru-RU"/>
        </w:rPr>
        <w:br/>
        <w:t>«О капитальном ремонте общего имущества в многоквартирных домах на территории Ростовской области»;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сокращены объемы жилищного фонда, требующего проведения капитального ремонта, а также лифтов, нормативный срок службы которых истек;</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проведена эффективная разъяснительная работа с населением по вопросам жилищно-коммунального хозяйства, а также обучение основам управления многоквартирными домами.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Реализация подпрограммы должна привести к созданию комфортной среды обитания и жизнедеятельности населения поселения. В результате реализации направления к 2020 году должен сложиться качественно новый уровень состояния жилищной сферы. В частности, в качестве ожидаемых результатов реализации подпрограммы необходимо отметить следующие.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Техническое состояние многоквартирных домов будет приведено в соответствие с нормативными требованиями, что позволит повысить уровень удовлетворенности населения жилищными услугами. Уровень информированности собственников помещений в многоквартирных домах об их правах и обязанностях в сфере ЖКХ станет высоким, в результате чего граждане будут активнее участвовать в решении вопросов управления многоквартирными домами и обеспечат эффективный </w:t>
      </w:r>
      <w:proofErr w:type="gramStart"/>
      <w:r w:rsidRPr="006A3FDA">
        <w:rPr>
          <w:rFonts w:ascii="Times New Roman" w:eastAsia="Times New Roman" w:hAnsi="Times New Roman" w:cs="Times New Roman"/>
          <w:sz w:val="28"/>
          <w:szCs w:val="28"/>
          <w:lang w:eastAsia="ru-RU"/>
        </w:rPr>
        <w:t>контроль за</w:t>
      </w:r>
      <w:proofErr w:type="gramEnd"/>
      <w:r w:rsidRPr="006A3FDA">
        <w:rPr>
          <w:rFonts w:ascii="Times New Roman" w:eastAsia="Times New Roman" w:hAnsi="Times New Roman" w:cs="Times New Roman"/>
          <w:sz w:val="28"/>
          <w:szCs w:val="28"/>
          <w:lang w:eastAsia="ru-RU"/>
        </w:rPr>
        <w:t> предоставлением им жилищно-коммунальных услуг.</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w:t>
      </w:r>
    </w:p>
    <w:p w:rsidR="006A3FDA" w:rsidRPr="006A3FDA" w:rsidRDefault="00795BAA" w:rsidP="006A3FDA">
      <w:pPr>
        <w:spacing w:after="0"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A3FDA" w:rsidRPr="006A3FDA">
        <w:rPr>
          <w:rFonts w:ascii="Times New Roman" w:eastAsia="Times New Roman" w:hAnsi="Times New Roman" w:cs="Times New Roman"/>
          <w:sz w:val="28"/>
          <w:szCs w:val="28"/>
          <w:lang w:eastAsia="ru-RU"/>
        </w:rPr>
        <w:t>.4. Характеристика основных мероприятий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 </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рамках подпрограммы предполагается реализация следующих основных мероприятий.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Предоставление субсидий управляющим организациям, ТСЖ, ЖСК,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Мероприятие направлено на улучшение технического состояния многоквартирных домов, улучшение условий проживания граждан.</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Капитальный ремонт многоквартирных домов может проводиться как с привлечением, так и без привлечения финансовой поддержки за счет средств Фонда содействия реформированию жилищно-коммунального хозяйства.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Предоставление субсидий управляющим организациям, ТСЖ, ЖСК, жилищным или иным специализированным потребительским кооперативам на замену и модернизацию лифтов, отработавших срок службы.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рамках реализации мероприятия будет проведена замена (модернизация) лифтового оборудования в многоквартирных домах, что позволит обеспечить безопасность граждан при пользовании лифтами.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Предоставление мер поддержки капитального ремонта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региональному оператору в соответствии с Областным законом от 11.06.2013 № 1101-ЗС «О капитальном ремонте общего имущества в многоквартирных домах на территории Ростовской области».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Мероприятие обусловлено необходимостью Муниципальной поддержки капитального ремонта, проводимого за счет средств собственников помещений в многоквартирных домах. В рамках мероприятия средства местного бюджета будут направлены на поддержку выполнения отдельных, наиболее значимых и дорогостоящих видов работ по капитальному ремонту.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4. Информирование населения по вопросам управления многоквартирными домами и </w:t>
      </w:r>
      <w:proofErr w:type="spellStart"/>
      <w:r w:rsidRPr="006A3FDA">
        <w:rPr>
          <w:rFonts w:ascii="Times New Roman" w:eastAsia="Times New Roman" w:hAnsi="Times New Roman" w:cs="Times New Roman"/>
          <w:sz w:val="28"/>
          <w:szCs w:val="28"/>
          <w:lang w:eastAsia="ru-RU"/>
        </w:rPr>
        <w:t>энергоэффективности</w:t>
      </w:r>
      <w:proofErr w:type="spellEnd"/>
      <w:r w:rsidRPr="006A3FDA">
        <w:rPr>
          <w:rFonts w:ascii="Times New Roman" w:eastAsia="Times New Roman" w:hAnsi="Times New Roman" w:cs="Times New Roman"/>
          <w:sz w:val="28"/>
          <w:szCs w:val="28"/>
          <w:lang w:eastAsia="ru-RU"/>
        </w:rPr>
        <w:t xml:space="preserve"> в жилищной сфере.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Данное мероприятие предусматривает:</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освещение в средствах массовой информации изменений жилищного законодательства, затрагивающих права и устанавливающих обязанности граждан и организаций в сфере ЖКХ;</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организация и проведение семинаров с участием управляющих организаций, ТСЖ, ЖСК, жилищных кооперативов или иных специализированных потребительских кооперативов, организаций по обслуживанию жилищного фонда и </w:t>
      </w:r>
      <w:proofErr w:type="spellStart"/>
      <w:r w:rsidRPr="006A3FDA">
        <w:rPr>
          <w:rFonts w:ascii="Times New Roman" w:eastAsia="Times New Roman" w:hAnsi="Times New Roman" w:cs="Times New Roman"/>
          <w:sz w:val="28"/>
          <w:szCs w:val="28"/>
          <w:lang w:eastAsia="ru-RU"/>
        </w:rPr>
        <w:t>ресурсоснабжающих</w:t>
      </w:r>
      <w:proofErr w:type="spellEnd"/>
      <w:r w:rsidRPr="006A3FDA">
        <w:rPr>
          <w:rFonts w:ascii="Times New Roman" w:eastAsia="Times New Roman" w:hAnsi="Times New Roman" w:cs="Times New Roman"/>
          <w:sz w:val="28"/>
          <w:szCs w:val="28"/>
          <w:lang w:eastAsia="ru-RU"/>
        </w:rPr>
        <w:t xml:space="preserve"> организаций.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Информация об основных мероприятиях подпрограммы приведена в приложении № 4 к Муниципальной программе.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w:t>
      </w:r>
    </w:p>
    <w:p w:rsidR="006A3FDA" w:rsidRPr="006A3FDA" w:rsidRDefault="00795BAA" w:rsidP="006A3FDA">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bookmarkStart w:id="0" w:name="_GoBack"/>
      <w:bookmarkEnd w:id="0"/>
      <w:r w:rsidR="006A3FDA" w:rsidRPr="006A3FDA">
        <w:rPr>
          <w:rFonts w:ascii="Times New Roman" w:eastAsia="Times New Roman" w:hAnsi="Times New Roman" w:cs="Times New Roman"/>
          <w:sz w:val="28"/>
          <w:szCs w:val="28"/>
          <w:lang w:eastAsia="ru-RU"/>
        </w:rPr>
        <w:t>.5. Информация по ресурсному обеспечению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Источниками финансирования подпрограммы являются средства бюджета поселения, бюджета района, областного и федерального бюджетов, а также внебюджетные средства.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Объем финансирования подлежит ежегодному уточнению.</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Средства федерального бюджета будут привлекаться в рамках федеральных программ. Объемы финансирования из федерального бюджета подлежат уточнению.</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очередной финансовый год.</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Объем ежегодных расходов, связанных с финансовым обеспечением подпрограммы за счет районного бюджета, устанавливается решением муниципального района о бюджете на очередной финансовый год.</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Средства бюджета поселения, объемы финансирования и направления мероприятий подпрограммы выделяются в рамках данной 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Средства бюджета поселения, предусмотренные на </w:t>
      </w:r>
      <w:proofErr w:type="spellStart"/>
      <w:r w:rsidRPr="006A3FDA">
        <w:rPr>
          <w:rFonts w:ascii="Times New Roman" w:eastAsia="Times New Roman" w:hAnsi="Times New Roman" w:cs="Times New Roman"/>
          <w:sz w:val="28"/>
          <w:szCs w:val="28"/>
          <w:lang w:eastAsia="ru-RU"/>
        </w:rPr>
        <w:t>софинансирование</w:t>
      </w:r>
      <w:proofErr w:type="spellEnd"/>
      <w:r w:rsidRPr="006A3FDA">
        <w:rPr>
          <w:rFonts w:ascii="Times New Roman" w:eastAsia="Times New Roman" w:hAnsi="Times New Roman" w:cs="Times New Roman"/>
          <w:sz w:val="28"/>
          <w:szCs w:val="28"/>
          <w:lang w:eastAsia="ru-RU"/>
        </w:rPr>
        <w:t xml:space="preserve">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Внебюджетными средствами будут являться средства финансовой поддержки Фонда содействия реформированию жилищно-коммунального хозяйства.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Объем средств на реализацию подпрограммы определен в соответствии с проектной документацией и с учетом сметной стоимости аналогичных проектов.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Распределение бюджетных ассигнований между направлениями осуществляется с учетом целей и задач подпрограммы.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Предоставление поселению и расходование средств федерального, областного, районного бюджетов на мероприятия, связанные с проведением капитального ремонта многоквартирных домов, производится в порядке, установленном федеральными, областными, районными нормативными правовыми актами. </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Бюджетные средства имеют целевое назначение и не могут быть использованы поселением, управляющими организациями, ТСЖ, ЖСК, жилищными или иными специализированными потребительскими кооперативами на иные цели.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Бюджетные средства на проведение капитального ремонта многоквартирных домов предоставляются поселению при условии реализации мероприятий по реформированию жилищно-коммунального хозяйства и </w:t>
      </w:r>
      <w:proofErr w:type="gramStart"/>
      <w:r w:rsidRPr="006A3FDA">
        <w:rPr>
          <w:rFonts w:ascii="Times New Roman" w:eastAsia="Times New Roman" w:hAnsi="Times New Roman" w:cs="Times New Roman"/>
          <w:sz w:val="28"/>
          <w:szCs w:val="28"/>
          <w:lang w:eastAsia="ru-RU"/>
        </w:rPr>
        <w:t>выполнения</w:t>
      </w:r>
      <w:proofErr w:type="gramEnd"/>
      <w:r w:rsidRPr="006A3FDA">
        <w:rPr>
          <w:rFonts w:ascii="Times New Roman" w:eastAsia="Times New Roman" w:hAnsi="Times New Roman" w:cs="Times New Roman"/>
          <w:sz w:val="28"/>
          <w:szCs w:val="28"/>
          <w:lang w:eastAsia="ru-RU"/>
        </w:rPr>
        <w:t xml:space="preserve"> установленных федеральными, областными и районными нормативно-правовыми актами требований в отношении поселения, в отношении управляющей организации (ТСЖ, ЖСК, жилищного или иного специализированного потребительского кооператива), в отношении собственников помещений в многоквартирном доме, подлежащем капитальному ремонту и в отношении многоквартирного дома, подлежащего капитальному ремонту в соответствии с подпрограммой.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Критерии оценки обращений ТСЖ, ЖСК, жилищных или иных специализированных потребительских кооперативов, управляющих организаций для отбора многоквартирных домов с целью включения в подпрограмму капитального ремонта устанавливаются поселением.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Критериями оценки обращений могут быть:</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технические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техническое состояние объектов общего имущества в многоквартирном доме (наличие угрозы безопасности жизни или здоровью граждан, сохранности общего имущества в многоквартирном доме и имущества граждан);</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продолжительность эксплуатации многоквартирного дома после ввода в эксплуатацию или последнего комплексного капитального ремонта;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комплексность капитального ремонта (включение в него всех или части видов работ при условии объективной потребности в их проведении), реализация требований </w:t>
      </w:r>
      <w:proofErr w:type="spellStart"/>
      <w:r w:rsidRPr="006A3FDA">
        <w:rPr>
          <w:rFonts w:ascii="Times New Roman" w:eastAsia="Times New Roman" w:hAnsi="Times New Roman" w:cs="Times New Roman"/>
          <w:sz w:val="28"/>
          <w:szCs w:val="28"/>
          <w:lang w:eastAsia="ru-RU"/>
        </w:rPr>
        <w:t>энергоэффективности</w:t>
      </w:r>
      <w:proofErr w:type="spellEnd"/>
      <w:r w:rsidRPr="006A3FDA">
        <w:rPr>
          <w:rFonts w:ascii="Times New Roman" w:eastAsia="Times New Roman" w:hAnsi="Times New Roman" w:cs="Times New Roman"/>
          <w:sz w:val="28"/>
          <w:szCs w:val="28"/>
          <w:lang w:eastAsia="ru-RU"/>
        </w:rPr>
        <w:t>;</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качественное улучшение технических характеристик многоквартирного дома в результате планируемого капитального ремонт</w:t>
      </w:r>
      <w:proofErr w:type="gramStart"/>
      <w:r w:rsidRPr="006A3FDA">
        <w:rPr>
          <w:rFonts w:ascii="Times New Roman" w:eastAsia="Times New Roman" w:hAnsi="Times New Roman" w:cs="Times New Roman"/>
          <w:sz w:val="28"/>
          <w:szCs w:val="28"/>
          <w:lang w:eastAsia="ru-RU"/>
        </w:rPr>
        <w:t>а(</w:t>
      </w:r>
      <w:proofErr w:type="gramEnd"/>
      <w:r w:rsidRPr="006A3FDA">
        <w:rPr>
          <w:rFonts w:ascii="Times New Roman" w:eastAsia="Times New Roman" w:hAnsi="Times New Roman" w:cs="Times New Roman"/>
          <w:sz w:val="28"/>
          <w:szCs w:val="28"/>
          <w:lang w:eastAsia="ru-RU"/>
        </w:rPr>
        <w:t xml:space="preserve">приоритет – повышению </w:t>
      </w:r>
      <w:proofErr w:type="spellStart"/>
      <w:r w:rsidRPr="006A3FDA">
        <w:rPr>
          <w:rFonts w:ascii="Times New Roman" w:eastAsia="Times New Roman" w:hAnsi="Times New Roman" w:cs="Times New Roman"/>
          <w:sz w:val="28"/>
          <w:szCs w:val="28"/>
          <w:lang w:eastAsia="ru-RU"/>
        </w:rPr>
        <w:t>энергоэффективности</w:t>
      </w:r>
      <w:proofErr w:type="spellEnd"/>
      <w:r w:rsidRPr="006A3FDA">
        <w:rPr>
          <w:rFonts w:ascii="Times New Roman" w:eastAsia="Times New Roman" w:hAnsi="Times New Roman" w:cs="Times New Roman"/>
          <w:sz w:val="28"/>
          <w:szCs w:val="28"/>
          <w:lang w:eastAsia="ru-RU"/>
        </w:rPr>
        <w:t>);</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организационные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степень готовности многоквартирного дома к капитальному ремонту (наличие проектно-сметной документации);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степень самоорганизации собственников помещений многоквартирного дома (наличие решений общих собраний о выборе совета многоквартирного дома, утверждении плана текущего ремонта);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принятие собственниками помещений в многоквартирном доме решения о включении внутридомового газового оборудования в перечень объектов, подлежащих капитальному ремонту (замене);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финансовые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доля финансирования из внебюджетных источников в общей стоимости капитального ремонта (доля прямых инвестиций частных собственников помещений в многоквартирном доме и заемных средств, привлекаемых собственниками);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финансовая дисциплина собственников помещений в многоквартирном доме (уровень суммарной задолженности по оплате за жилое помещение и коммунальные услуги).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На основании Муниципальной программы капитального ремонта ответственным исполнителем Муниципальной программы утверждается адресный перечень многоквартирных домов, капитальный ремонт которых финансируется в текущем году по настоящей Муниципальной программе за счет бюджетных средств поселения.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Основанием для включения многоквартирных домов в адресный перечень многоквартирных домов, капитальный ремонт которых финансируется в текущем году за счет средств федерального, областного и районного бюджетов являются следующие документы, предоставляемые поселением ответственному исполнителю соответствующей областной и (или) районной 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предусмотренный Муниципальной программой капитального ремонта сводный перечень многоквартирных домов, подлежащих капитальному ремонту в соответствующем году;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документы, подтверждающие выполнение условий реформирования жилищно-коммунального хозяйства. Состав и порядок оформления указанных документов определяется нормативно-правовым актом ответственного исполнителя соответствующей областной и (или) районной 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Порядок привлечения ТСЖ, ЖСК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утверждается ответственным исполнителем соответствующей областной и (или) районной программы, Муниципальной программы.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ТСЖ, ЖСК, жилищные или иные специализированные потребительские кооперативы либо выбранные собственниками помещений в многоквартирном доме управляющие организации открывают отдельные банковские счета на каждый дом, который подлежит капитальному ремонту. На указанные банковские счета поступают средства из всех предусмотренных источников, в том числе средства собственников помещений в многоквартирном доме, вносимые в счет оплаты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капитального ремонта многоквартирного дома.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6A3FDA">
        <w:rPr>
          <w:rFonts w:ascii="Times New Roman" w:eastAsia="Times New Roman" w:hAnsi="Times New Roman" w:cs="Times New Roman"/>
          <w:sz w:val="28"/>
          <w:szCs w:val="28"/>
          <w:lang w:eastAsia="ru-RU"/>
        </w:rPr>
        <w:t xml:space="preserve">ТСЖ, ЖСК, жилищные или иные специализированные потребительские кооперативы либо выбранные собственниками помещений в многоквартирном доме управляющие организации обязаны обеспечить учет средств, вносимых в счет оплаты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капитального ремонта многоквартирного дома, в разрезе лицевых счетов собственников помещений, и обеспечить их сохранность до момента перечисления подрядной организации за выполненные работы.</w:t>
      </w:r>
      <w:proofErr w:type="gramEnd"/>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Поселение также обязано </w:t>
      </w:r>
      <w:proofErr w:type="spellStart"/>
      <w:r w:rsidRPr="006A3FDA">
        <w:rPr>
          <w:rFonts w:ascii="Times New Roman" w:eastAsia="Times New Roman" w:hAnsi="Times New Roman" w:cs="Times New Roman"/>
          <w:sz w:val="28"/>
          <w:szCs w:val="28"/>
          <w:lang w:eastAsia="ru-RU"/>
        </w:rPr>
        <w:t>софинансировать</w:t>
      </w:r>
      <w:proofErr w:type="spellEnd"/>
      <w:r w:rsidRPr="006A3FDA">
        <w:rPr>
          <w:rFonts w:ascii="Times New Roman" w:eastAsia="Times New Roman" w:hAnsi="Times New Roman" w:cs="Times New Roman"/>
          <w:sz w:val="28"/>
          <w:szCs w:val="28"/>
          <w:lang w:eastAsia="ru-RU"/>
        </w:rPr>
        <w:t xml:space="preserve"> капитальный ремонт многоквартирных домов в части, приходящейся на жилые и нежилые помещения муниципальной формы собственности поселения.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Капитальному ремонту подлежит общее имущество многоквартирного дома. </w:t>
      </w:r>
      <w:proofErr w:type="gramStart"/>
      <w:r w:rsidRPr="006A3FDA">
        <w:rPr>
          <w:rFonts w:ascii="Times New Roman" w:eastAsia="Times New Roman" w:hAnsi="Times New Roman" w:cs="Times New Roman"/>
          <w:sz w:val="28"/>
          <w:szCs w:val="28"/>
          <w:lang w:eastAsia="ru-RU"/>
        </w:rPr>
        <w:t>Состав общего имущества в многоквартирном доме, подлежащем капитальному ремонту, определяется общим собранием собственников многоквартирного дома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w:t>
      </w:r>
      <w:proofErr w:type="gramEnd"/>
      <w:r w:rsidRPr="006A3FDA">
        <w:rPr>
          <w:rFonts w:ascii="Times New Roman" w:eastAsia="Times New Roman" w:hAnsi="Times New Roman" w:cs="Times New Roman"/>
          <w:sz w:val="28"/>
          <w:szCs w:val="28"/>
          <w:lang w:eastAsia="ru-RU"/>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Работы по капитальному ремонту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В целях обеспечения требований энергетической эффективности при проведении капитального ремонта многоквартирных домов в рамках Муниципальной программы предусмотрено предоставление средств на проведение </w:t>
      </w:r>
      <w:r w:rsidRPr="006A3FDA">
        <w:rPr>
          <w:rFonts w:ascii="Times New Roman" w:eastAsia="Times New Roman" w:hAnsi="Times New Roman" w:cs="Times New Roman"/>
          <w:sz w:val="28"/>
          <w:szCs w:val="28"/>
          <w:lang w:eastAsia="ru-RU"/>
        </w:rPr>
        <w:lastRenderedPageBreak/>
        <w:t>энергетических обследований многоквартирных домов, подлежащих капитальному ремонту.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отношении каждого из домов, подлежащих капитальному ремонту в рамках Муниципальной программы, проводится два энергетических обследования.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Первое (предварительное) энергетическое обследование проводится до капитального ремонта, второе (итоговое) – по завершении капитального ремонта с составлением энергетического паспорта и присвоением многоквартирному дому класса энергетической эффективности.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Порядок проведения энергетических обследований многоквартирных домов, подлежащих капитальному ремонту, и привлечения подрядных организаций для выполнения работ по проведению энергетических обследований многоквартирных домов утверждается нормативным правовым актом.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Требования энергетической эффективности не применяются к многоквартирным домам, капитальный ремонт которых осуществляется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Капитальному ремонту не подлежат дома со степенью износа свыше</w:t>
      </w:r>
      <w:r w:rsidRPr="006A3FDA">
        <w:rPr>
          <w:rFonts w:ascii="Times New Roman" w:eastAsia="Times New Roman" w:hAnsi="Times New Roman" w:cs="Times New Roman"/>
          <w:sz w:val="28"/>
          <w:szCs w:val="28"/>
          <w:lang w:eastAsia="ru-RU"/>
        </w:rPr>
        <w:br/>
        <w:t>70 процентов, а также многоквартирные дома, относящиеся к категории непригодных для проживания (аварийных, подлежащих сносу или реконструкции).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Функция строительного </w:t>
      </w:r>
      <w:proofErr w:type="gramStart"/>
      <w:r w:rsidRPr="006A3FDA">
        <w:rPr>
          <w:rFonts w:ascii="Times New Roman" w:eastAsia="Times New Roman" w:hAnsi="Times New Roman" w:cs="Times New Roman"/>
          <w:sz w:val="28"/>
          <w:szCs w:val="28"/>
          <w:lang w:eastAsia="ru-RU"/>
        </w:rPr>
        <w:t>контроля за</w:t>
      </w:r>
      <w:proofErr w:type="gramEnd"/>
      <w:r w:rsidRPr="006A3FDA">
        <w:rPr>
          <w:rFonts w:ascii="Times New Roman" w:eastAsia="Times New Roman" w:hAnsi="Times New Roman" w:cs="Times New Roman"/>
          <w:sz w:val="28"/>
          <w:szCs w:val="28"/>
          <w:lang w:eastAsia="ru-RU"/>
        </w:rPr>
        <w:t> проведением капитального ремонта многоквартирного дома выполняется заказчиком работ или иным юридическим (физическим) лицом, наделенным соответствующими правами управляющей организацией, ТСЖ, ЖСК, жилищным кооперативом или иным специализированным потребительским кооперативом, осуществляющим управление данным многоквартирным домом. В случаях, предусмотренных действующим законодательством, лицо, осуществляющее функции строительного контроля, должно иметь выданное саморегулируемой организацией свидетельство о допуске к таким работам. Затраты на проведение строительного контроля включаются в смету на проведение капитального ремонта многоквартирного дома.</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Замена и модернизация лифтов, отработавших нормативный срок службы, производится в целях:</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обеспечения безопасной, эффективной и бесперебойной эксплуатации лифтов в многоквартирных домах;</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внедрения ресурсосберегающих технологий;</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внедрения современных систем диспетчерского контроля работы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Перечень объектов по замене и модернизации лифтов формируется на основе заявок поселения.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Критерии оценки отбора объектов устанавливаются поселением и могут включать:</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 Технические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1.1. Продолжительность эксплуатации лифтов (срок службы после ввода в эксплуатацию).</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1.2. Техническое состояние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 Организационные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2.1. Доля голосов, поданных собственниками за решение о проведении работ по замене (модернизации) лифтов и долевом финансировании, от общего количества голосов собственников помещений в многоквартирном доме.</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2.2. Наличие проектно-сметной документации.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2.3. Наличие заключения экспертизы проектно-сметной документации.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 Финансовые критерии: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3.1. Размер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расходов на замену (модернизацию)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3.2. Привлечение кредитных средств.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Анализ технического состояния лифтов осуществляется специализированной организацией, обеспечивающей его техническое обслуживание. При достижении предельных нормативных сроков работы оборудования, а также в случаях увеличения количества сбоев в работе лифтов указанная организация вносит предложение организации, управляющей многоквартирным домом, о его замене и, в случае необходимости, модернизации.</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Организация, управляющая многоквартирным домом, организует проведение органом по сертификации оценки соответствия лифта, отработавшего нормативный срок службы, с выдачей заключения.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По результатам оценки соответствия лифта организация, управляющая многоквартирным домом, доводит информацию о необходимости замены и модернизации лифтов до сведения собственников помещений и оказывает им содействие в проведении общего собрания по вопросу замены и модернизации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Общее собрание собственников решает вопрос о разработке проектно-сметной документации, прохождении ее экспертизы и определении источника финансирования указанных работ.</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По завершении разработки проектно-сметной документации проводится общее собрание собственников по вопросам замены и модернизации лифтов, утверждения проектно-сметной документации, определения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собственниками помещений (ТСЖ, ЖСК либо жилищным кооперативом или иным специализированным потребительским кооперативом) замены и модернизации лифтов, порядка и срока внесения оплаты.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Доля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собственниками мероприятий по замене и модернизации лифтов должна составлять не менее 30 процентов от сметной стоимости указанных работ.</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Для включения в заявку поселения организация, управляющая многоквартирным домом, представляет следующие документы: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заключение о необходимости замены и модернизации лифтов, выданное по результатам оценки соответствия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решение общего собрания собственников по вопросам замены и модернизации лифтов, утверждения проектно-сметной документации, определения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собственниками помещений замены и модернизации лифтов, порядка и срока внесения оплаты;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проектно-сметную документацию, прошедшую экспертизу.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lastRenderedPageBreak/>
        <w:t>Поселение в пределах предусмотренного финансирования формирует заявку для последующей подачи в министерство ЖКХ Ростовской области с приложением следующих документов: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реестра лифтов, подлежащих замене и модернизации (с копиями заключений о необходимости замены и модернизации лифтов, выданных по результатам оценки соответствия лифтов);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 xml:space="preserve">копии решений общих собраний собственников по вопросам замены и модернизации лифтов, утверждения проектно-сметной документации, определения доли </w:t>
      </w:r>
      <w:proofErr w:type="spellStart"/>
      <w:r w:rsidRPr="006A3FDA">
        <w:rPr>
          <w:rFonts w:ascii="Times New Roman" w:eastAsia="Times New Roman" w:hAnsi="Times New Roman" w:cs="Times New Roman"/>
          <w:sz w:val="28"/>
          <w:szCs w:val="28"/>
          <w:lang w:eastAsia="ru-RU"/>
        </w:rPr>
        <w:t>софинансирования</w:t>
      </w:r>
      <w:proofErr w:type="spellEnd"/>
      <w:r w:rsidRPr="006A3FDA">
        <w:rPr>
          <w:rFonts w:ascii="Times New Roman" w:eastAsia="Times New Roman" w:hAnsi="Times New Roman" w:cs="Times New Roman"/>
          <w:sz w:val="28"/>
          <w:szCs w:val="28"/>
          <w:lang w:eastAsia="ru-RU"/>
        </w:rPr>
        <w:t xml:space="preserve"> собственниками помещений замены и модернизации лифтов, порядка и срока внесения оплаты;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копии проектно-сметной документации, прошедшей экспертизу.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В работы, финансируемые в рамках Муниципальной программы, включаются:</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работы по замене лифтов, отработавших нормативный срок службы;</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работы по оснащению лифтов комплексами диспетчерского контроля, монтажу диспетчерского оборудования и подключению к центральному диспетчерскому пульту;</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работы по модернизации лифтов, обеспечивающие повышение энергетической эффективности устанавливаемого оборудования, а также доступность для инвалидов и других маломобильных групп граждан (при наличии технической возможности, предусмотренной проектным решением).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Привлечение подрядной организации для выполнения работ по замене и модернизации лифтов осуществляется в порядке, установленном нормативно-правовым актом.</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 2015 года капитальный ремонт многоквартирных домов, в том числе замена и модернизация лифтов, отработавших нормативный срок службы, будет осуществляться в рамках реализации региональной программы капитального ремонта многоквартирных домов.</w:t>
      </w:r>
    </w:p>
    <w:p w:rsidR="006A3FDA" w:rsidRPr="006A3FDA" w:rsidRDefault="006A3FDA" w:rsidP="006A3FDA">
      <w:pPr>
        <w:spacing w:after="0" w:line="240" w:lineRule="auto"/>
        <w:ind w:firstLine="567"/>
        <w:contextualSpacing/>
        <w:jc w:val="both"/>
        <w:rPr>
          <w:rFonts w:ascii="Times New Roman" w:eastAsia="Times New Roman" w:hAnsi="Times New Roman" w:cs="Times New Roman"/>
          <w:sz w:val="28"/>
          <w:szCs w:val="28"/>
          <w:lang w:eastAsia="ru-RU"/>
        </w:rPr>
      </w:pPr>
      <w:r w:rsidRPr="006A3FDA">
        <w:rPr>
          <w:rFonts w:ascii="Times New Roman" w:eastAsia="Times New Roman" w:hAnsi="Times New Roman" w:cs="Times New Roman"/>
          <w:sz w:val="28"/>
          <w:szCs w:val="28"/>
          <w:lang w:eastAsia="ru-RU"/>
        </w:rPr>
        <w:t>Средства областного, районного бюджетов в исключительных случаях (при наличии угрозы безопасности граждан) могут выделяться по согласованию с Правительством Ростовской области поселению на неотложный капитальный ремонт многоквартирных домов, имеющих износ до 50 процентов. При этом поселение представляет обоснование наличия угрозы безопасности граждан, подтвержденное заключением по результатам технического обследования дома, составленным специализированной организацией.</w:t>
      </w:r>
    </w:p>
    <w:p w:rsidR="006A3FDA" w:rsidRPr="006A3FDA" w:rsidRDefault="006A3FDA" w:rsidP="006A3FDA">
      <w:pPr>
        <w:spacing w:after="0" w:line="240" w:lineRule="auto"/>
        <w:jc w:val="center"/>
        <w:rPr>
          <w:rFonts w:ascii="Times New Roman" w:eastAsia="Times New Roman" w:hAnsi="Times New Roman" w:cs="Times New Roman"/>
          <w:color w:val="000000"/>
          <w:sz w:val="28"/>
          <w:szCs w:val="28"/>
          <w:lang w:eastAsia="ru-RU"/>
        </w:rPr>
        <w:sectPr w:rsidR="006A3FDA" w:rsidRPr="006A3FDA" w:rsidSect="000C1B4F">
          <w:footerReference w:type="even" r:id="rId9"/>
          <w:footerReference w:type="default" r:id="rId10"/>
          <w:pgSz w:w="11906" w:h="16838" w:code="9"/>
          <w:pgMar w:top="993" w:right="567" w:bottom="993" w:left="1134" w:header="0" w:footer="397" w:gutter="0"/>
          <w:cols w:space="708"/>
          <w:docGrid w:linePitch="360"/>
        </w:sectPr>
      </w:pPr>
    </w:p>
    <w:p w:rsidR="006A3FDA" w:rsidRPr="006A3FDA" w:rsidRDefault="006A3FDA" w:rsidP="006A3FDA">
      <w:pPr>
        <w:pageBreakBefore/>
        <w:spacing w:after="0" w:line="240" w:lineRule="auto"/>
        <w:ind w:left="8080"/>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8"/>
          <w:szCs w:val="28"/>
          <w:lang w:eastAsia="ru-RU"/>
        </w:rPr>
        <w:lastRenderedPageBreak/>
        <w:t xml:space="preserve">            </w:t>
      </w:r>
      <w:r w:rsidRPr="006A3FDA">
        <w:rPr>
          <w:rFonts w:ascii="Times New Roman" w:eastAsia="Times New Roman" w:hAnsi="Times New Roman" w:cs="Times New Roman"/>
          <w:sz w:val="24"/>
          <w:szCs w:val="24"/>
          <w:lang w:eastAsia="ru-RU"/>
        </w:rPr>
        <w:t>Приложение № 1  к муниципальной программе</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 xml:space="preserve"> «Развитие жилищно-коммунального хозяйства» </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в 2014-2020 годах</w:t>
      </w:r>
    </w:p>
    <w:p w:rsidR="006A3FDA" w:rsidRPr="006A3FDA" w:rsidRDefault="006A3FDA" w:rsidP="006A3FDA">
      <w:pPr>
        <w:autoSpaceDE w:val="0"/>
        <w:autoSpaceDN w:val="0"/>
        <w:adjustRightInd w:val="0"/>
        <w:spacing w:after="0" w:line="240" w:lineRule="auto"/>
        <w:jc w:val="right"/>
        <w:outlineLvl w:val="1"/>
        <w:rPr>
          <w:rFonts w:ascii="Times New Roman" w:eastAsia="Times New Roman" w:hAnsi="Times New Roman" w:cs="Times New Roman"/>
          <w:color w:val="FF0000"/>
          <w:sz w:val="28"/>
          <w:szCs w:val="28"/>
          <w:lang w:eastAsia="ru-RU"/>
        </w:rPr>
      </w:pPr>
    </w:p>
    <w:p w:rsidR="006A3FDA" w:rsidRPr="006A3FDA" w:rsidRDefault="006A3FDA" w:rsidP="006A3FDA">
      <w:pPr>
        <w:shd w:val="clear" w:color="auto" w:fill="F0EFEF"/>
        <w:spacing w:after="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СВЕДЕНИЯ</w:t>
      </w:r>
      <w:r w:rsidRPr="006A3FDA">
        <w:rPr>
          <w:rFonts w:ascii="Arial" w:eastAsia="Times New Roman" w:hAnsi="Arial" w:cs="Arial"/>
          <w:color w:val="4B4B4B"/>
          <w:sz w:val="18"/>
          <w:szCs w:val="18"/>
          <w:lang w:eastAsia="ru-RU"/>
        </w:rPr>
        <w:br/>
        <w:t>о показателях</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(индикаторах</w:t>
      </w:r>
      <w:r w:rsidRPr="006A3FDA">
        <w:rPr>
          <w:rFonts w:ascii="Arial" w:eastAsia="Times New Roman" w:hAnsi="Arial" w:cs="Arial"/>
          <w:color w:val="4B4B4B"/>
          <w:sz w:val="18"/>
          <w:szCs w:val="18"/>
          <w:lang w:eastAsia="ru-RU"/>
        </w:rPr>
        <w:t>) Муниципальной программы, подпрограмм Муниципальной программы и их значения</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075" w:type="dxa"/>
        <w:shd w:val="clear" w:color="auto" w:fill="F0EFEF"/>
        <w:tblCellMar>
          <w:left w:w="0" w:type="dxa"/>
          <w:right w:w="0" w:type="dxa"/>
        </w:tblCellMar>
        <w:tblLook w:val="04A0" w:firstRow="1" w:lastRow="0" w:firstColumn="1" w:lastColumn="0" w:noHBand="0" w:noVBand="1"/>
      </w:tblPr>
      <w:tblGrid>
        <w:gridCol w:w="506"/>
        <w:gridCol w:w="4119"/>
        <w:gridCol w:w="1183"/>
        <w:gridCol w:w="1152"/>
        <w:gridCol w:w="677"/>
        <w:gridCol w:w="1069"/>
        <w:gridCol w:w="1069"/>
        <w:gridCol w:w="1054"/>
        <w:gridCol w:w="1054"/>
        <w:gridCol w:w="1054"/>
        <w:gridCol w:w="1054"/>
        <w:gridCol w:w="1084"/>
      </w:tblGrid>
      <w:tr w:rsidR="006A3FDA" w:rsidRPr="006A3FDA" w:rsidTr="000C1B4F">
        <w:tc>
          <w:tcPr>
            <w:tcW w:w="518" w:type="dxa"/>
            <w:vMerge w:val="restart"/>
            <w:tcBorders>
              <w:top w:val="nil"/>
              <w:left w:val="nil"/>
              <w:bottom w:val="nil"/>
              <w:right w:val="nil"/>
            </w:tcBorders>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r w:rsidRPr="006A3FDA">
              <w:rPr>
                <w:rFonts w:ascii="Arial" w:eastAsia="Times New Roman" w:hAnsi="Arial" w:cs="Arial"/>
                <w:color w:val="4B4B4B"/>
                <w:sz w:val="18"/>
                <w:szCs w:val="18"/>
                <w:lang w:eastAsia="ru-RU"/>
              </w:rPr>
              <w:br/>
            </w:r>
            <w:proofErr w:type="gramStart"/>
            <w:r w:rsidRPr="006A3FDA">
              <w:rPr>
                <w:rFonts w:ascii="Arial" w:eastAsia="Times New Roman" w:hAnsi="Arial" w:cs="Arial"/>
                <w:color w:val="4B4B4B"/>
                <w:sz w:val="18"/>
                <w:szCs w:val="18"/>
                <w:lang w:eastAsia="ru-RU"/>
              </w:rPr>
              <w:t>п</w:t>
            </w:r>
            <w:proofErr w:type="gramEnd"/>
            <w:r w:rsidRPr="006A3FDA">
              <w:rPr>
                <w:rFonts w:ascii="Arial" w:eastAsia="Times New Roman" w:hAnsi="Arial" w:cs="Arial"/>
                <w:color w:val="4B4B4B"/>
                <w:sz w:val="18"/>
                <w:szCs w:val="18"/>
                <w:lang w:eastAsia="ru-RU"/>
              </w:rPr>
              <w:t>/п</w:t>
            </w:r>
          </w:p>
        </w:tc>
        <w:tc>
          <w:tcPr>
            <w:tcW w:w="4216" w:type="dxa"/>
            <w:vMerge w:val="restart"/>
            <w:tcBorders>
              <w:top w:val="nil"/>
              <w:left w:val="nil"/>
              <w:bottom w:val="nil"/>
              <w:right w:val="nil"/>
            </w:tcBorders>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Показатель</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(индикатор</w:t>
            </w:r>
            <w:r w:rsidRPr="006A3FDA">
              <w:rPr>
                <w:rFonts w:ascii="Arial" w:eastAsia="Times New Roman" w:hAnsi="Arial" w:cs="Arial"/>
                <w:color w:val="4B4B4B"/>
                <w:sz w:val="18"/>
                <w:szCs w:val="18"/>
                <w:lang w:eastAsia="ru-RU"/>
              </w:rPr>
              <w:t>)</w:t>
            </w:r>
            <w:r w:rsidRPr="006A3FDA">
              <w:rPr>
                <w:rFonts w:ascii="Arial" w:eastAsia="Times New Roman" w:hAnsi="Arial" w:cs="Arial"/>
                <w:color w:val="4B4B4B"/>
                <w:sz w:val="18"/>
                <w:szCs w:val="18"/>
                <w:lang w:eastAsia="ru-RU"/>
              </w:rPr>
              <w:br/>
            </w:r>
            <w:r w:rsidRPr="006A3FDA">
              <w:rPr>
                <w:rFonts w:ascii="Arial" w:eastAsia="Times New Roman" w:hAnsi="Arial" w:cs="Arial"/>
                <w:color w:val="4B4B4B"/>
                <w:sz w:val="18"/>
                <w:szCs w:val="18"/>
                <w:bdr w:val="none" w:sz="0" w:space="0" w:color="auto" w:frame="1"/>
                <w:lang w:eastAsia="ru-RU"/>
              </w:rPr>
              <w:t>(наименование</w:t>
            </w:r>
            <w:r w:rsidRPr="006A3FDA">
              <w:rPr>
                <w:rFonts w:ascii="Arial" w:eastAsia="Times New Roman" w:hAnsi="Arial" w:cs="Arial"/>
                <w:color w:val="4B4B4B"/>
                <w:sz w:val="18"/>
                <w:szCs w:val="18"/>
                <w:lang w:eastAsia="ru-RU"/>
              </w:rPr>
              <w:t>)</w:t>
            </w:r>
          </w:p>
        </w:tc>
        <w:tc>
          <w:tcPr>
            <w:tcW w:w="1218" w:type="dxa"/>
            <w:vMerge w:val="restart"/>
            <w:tcBorders>
              <w:top w:val="nil"/>
              <w:left w:val="nil"/>
              <w:bottom w:val="nil"/>
              <w:right w:val="nil"/>
            </w:tcBorders>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ед.</w:t>
            </w:r>
            <w:r w:rsidRPr="006A3FDA">
              <w:rPr>
                <w:rFonts w:ascii="Arial" w:eastAsia="Times New Roman" w:hAnsi="Arial" w:cs="Arial"/>
                <w:color w:val="4B4B4B"/>
                <w:sz w:val="18"/>
                <w:szCs w:val="18"/>
                <w:lang w:eastAsia="ru-RU"/>
              </w:rPr>
              <w:br/>
              <w:t> изм.</w:t>
            </w:r>
          </w:p>
        </w:tc>
        <w:tc>
          <w:tcPr>
            <w:tcW w:w="9123" w:type="dxa"/>
            <w:gridSpan w:val="9"/>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Значение показателя</w:t>
            </w:r>
          </w:p>
        </w:tc>
      </w:tr>
      <w:tr w:rsidR="006A3FDA" w:rsidRPr="006A3FDA" w:rsidTr="000C1B4F">
        <w:tc>
          <w:tcPr>
            <w:tcW w:w="0" w:type="auto"/>
            <w:vMerge/>
            <w:tcBorders>
              <w:top w:val="nil"/>
              <w:left w:val="nil"/>
              <w:bottom w:val="nil"/>
              <w:right w:val="nil"/>
            </w:tcBorders>
            <w:shd w:val="clear" w:color="auto" w:fill="F0EFEF"/>
            <w:vAlign w:val="center"/>
            <w:hideMark/>
          </w:tcPr>
          <w:p w:rsidR="006A3FDA" w:rsidRPr="006A3FDA" w:rsidRDefault="006A3FDA" w:rsidP="006A3FDA">
            <w:pPr>
              <w:spacing w:after="0" w:line="240" w:lineRule="auto"/>
              <w:rPr>
                <w:rFonts w:ascii="Arial" w:eastAsia="Times New Roman" w:hAnsi="Arial" w:cs="Arial"/>
                <w:color w:val="4B4B4B"/>
                <w:sz w:val="18"/>
                <w:szCs w:val="18"/>
                <w:lang w:eastAsia="ru-RU"/>
              </w:rPr>
            </w:pPr>
          </w:p>
        </w:tc>
        <w:tc>
          <w:tcPr>
            <w:tcW w:w="4216" w:type="dxa"/>
            <w:vMerge/>
            <w:tcBorders>
              <w:top w:val="nil"/>
              <w:left w:val="nil"/>
              <w:bottom w:val="nil"/>
              <w:right w:val="nil"/>
            </w:tcBorders>
            <w:shd w:val="clear" w:color="auto" w:fill="F0EFEF"/>
            <w:vAlign w:val="center"/>
            <w:hideMark/>
          </w:tcPr>
          <w:p w:rsidR="006A3FDA" w:rsidRPr="006A3FDA" w:rsidRDefault="006A3FDA" w:rsidP="006A3FDA">
            <w:pPr>
              <w:spacing w:after="0" w:line="240" w:lineRule="auto"/>
              <w:rPr>
                <w:rFonts w:ascii="Arial" w:eastAsia="Times New Roman" w:hAnsi="Arial" w:cs="Arial"/>
                <w:color w:val="4B4B4B"/>
                <w:sz w:val="18"/>
                <w:szCs w:val="18"/>
                <w:lang w:eastAsia="ru-RU"/>
              </w:rPr>
            </w:pPr>
          </w:p>
        </w:tc>
        <w:tc>
          <w:tcPr>
            <w:tcW w:w="1218" w:type="dxa"/>
            <w:vMerge/>
            <w:tcBorders>
              <w:top w:val="nil"/>
              <w:left w:val="nil"/>
              <w:bottom w:val="nil"/>
              <w:right w:val="nil"/>
            </w:tcBorders>
            <w:shd w:val="clear" w:color="auto" w:fill="F0EFEF"/>
            <w:vAlign w:val="center"/>
            <w:hideMark/>
          </w:tcPr>
          <w:p w:rsidR="006A3FDA" w:rsidRPr="006A3FDA" w:rsidRDefault="006A3FDA" w:rsidP="006A3FDA">
            <w:pPr>
              <w:spacing w:after="0" w:line="240" w:lineRule="auto"/>
              <w:rPr>
                <w:rFonts w:ascii="Arial" w:eastAsia="Times New Roman" w:hAnsi="Arial" w:cs="Arial"/>
                <w:color w:val="4B4B4B"/>
                <w:sz w:val="18"/>
                <w:szCs w:val="18"/>
                <w:lang w:eastAsia="ru-RU"/>
              </w:rPr>
            </w:pPr>
          </w:p>
        </w:tc>
        <w:tc>
          <w:tcPr>
            <w:tcW w:w="1136"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2012 г.</w:t>
            </w:r>
          </w:p>
        </w:tc>
        <w:tc>
          <w:tcPr>
            <w:tcW w:w="661"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2013 г.</w:t>
            </w:r>
          </w:p>
        </w:tc>
        <w:tc>
          <w:tcPr>
            <w:tcW w:w="1053"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2014 г.</w:t>
            </w:r>
          </w:p>
        </w:tc>
        <w:tc>
          <w:tcPr>
            <w:tcW w:w="1053"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2015 г.</w:t>
            </w:r>
          </w:p>
        </w:tc>
        <w:tc>
          <w:tcPr>
            <w:tcW w:w="1038"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2016 г.</w:t>
            </w:r>
          </w:p>
        </w:tc>
        <w:tc>
          <w:tcPr>
            <w:tcW w:w="1038"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2017 г.</w:t>
            </w:r>
          </w:p>
        </w:tc>
        <w:tc>
          <w:tcPr>
            <w:tcW w:w="1038"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2018 г.</w:t>
            </w:r>
          </w:p>
        </w:tc>
        <w:tc>
          <w:tcPr>
            <w:tcW w:w="1038"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2019 г.</w:t>
            </w:r>
          </w:p>
        </w:tc>
        <w:tc>
          <w:tcPr>
            <w:tcW w:w="1068" w:type="dxa"/>
            <w:tcBorders>
              <w:top w:val="nil"/>
              <w:left w:val="nil"/>
              <w:bottom w:val="nil"/>
              <w:right w:val="nil"/>
            </w:tcBorders>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2020 г.</w:t>
            </w:r>
          </w:p>
        </w:tc>
      </w:tr>
    </w:tbl>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603"/>
        <w:gridCol w:w="3927"/>
        <w:gridCol w:w="278"/>
        <w:gridCol w:w="1023"/>
        <w:gridCol w:w="105"/>
        <w:gridCol w:w="1004"/>
        <w:gridCol w:w="1028"/>
        <w:gridCol w:w="1028"/>
        <w:gridCol w:w="1028"/>
        <w:gridCol w:w="1014"/>
        <w:gridCol w:w="1014"/>
        <w:gridCol w:w="1014"/>
        <w:gridCol w:w="90"/>
        <w:gridCol w:w="957"/>
        <w:gridCol w:w="40"/>
        <w:gridCol w:w="984"/>
      </w:tblGrid>
      <w:tr w:rsidR="006A3FDA" w:rsidRPr="006A3FDA" w:rsidTr="000C1B4F">
        <w:trPr>
          <w:tblHeader/>
        </w:trPr>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3927"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6</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10</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11</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12</w:t>
            </w:r>
          </w:p>
        </w:tc>
      </w:tr>
      <w:tr w:rsidR="006A3FDA" w:rsidRPr="006A3FDA" w:rsidTr="000C1B4F">
        <w:tc>
          <w:tcPr>
            <w:tcW w:w="15137" w:type="dxa"/>
            <w:gridSpan w:val="16"/>
            <w:shd w:val="clear" w:color="auto" w:fill="F0EFEF"/>
            <w:noWrap/>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Муниципальная программа Ростовской области «Развитие жилищно-коммунального хозяйства»</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многоквартирных домов в целом по Калининскому сельскому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c>
          <w:tcPr>
            <w:tcW w:w="10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c>
          <w:tcPr>
            <w:tcW w:w="10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c>
          <w:tcPr>
            <w:tcW w:w="1104"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c>
          <w:tcPr>
            <w:tcW w:w="997"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c>
          <w:tcPr>
            <w:tcW w:w="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30</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уровень износа коммунальной инфраструктуры</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55,0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56,0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55,0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54,0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53,0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52,0</w:t>
            </w:r>
          </w:p>
        </w:tc>
        <w:tc>
          <w:tcPr>
            <w:tcW w:w="110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49,0</w:t>
            </w:r>
          </w:p>
        </w:tc>
        <w:tc>
          <w:tcPr>
            <w:tcW w:w="99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48,0</w:t>
            </w:r>
          </w:p>
        </w:tc>
        <w:tc>
          <w:tcPr>
            <w:tcW w:w="98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47,0</w:t>
            </w:r>
          </w:p>
        </w:tc>
      </w:tr>
      <w:tr w:rsidR="006A3FDA" w:rsidRPr="006A3FDA" w:rsidTr="000C1B4F">
        <w:tc>
          <w:tcPr>
            <w:tcW w:w="15137" w:type="dxa"/>
            <w:gridSpan w:val="16"/>
            <w:shd w:val="clear" w:color="auto" w:fill="F0EFEF"/>
            <w:noWrap/>
            <w:vAlign w:val="bottom"/>
            <w:hideMark/>
          </w:tcPr>
          <w:p w:rsidR="006A3FDA" w:rsidRPr="006A3FDA" w:rsidRDefault="006A3FDA" w:rsidP="006A3FDA">
            <w:pPr>
              <w:spacing w:after="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Подпрограмма «Развитие жилищного хозяйства»</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1.1</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многоквартирных домов, в которых планируется провести капитальный ремонт</w:t>
            </w:r>
          </w:p>
        </w:tc>
        <w:tc>
          <w:tcPr>
            <w:tcW w:w="1301"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единиц</w:t>
            </w:r>
          </w:p>
        </w:tc>
        <w:tc>
          <w:tcPr>
            <w:tcW w:w="1109"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1.2</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управляющих организаций и товариществ собственников жилья</w:t>
            </w:r>
          </w:p>
        </w:tc>
        <w:tc>
          <w:tcPr>
            <w:tcW w:w="1301"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единиц</w:t>
            </w:r>
          </w:p>
        </w:tc>
        <w:tc>
          <w:tcPr>
            <w:tcW w:w="1109"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1.3</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лиц, обученных основам управления многоквартирными домами</w:t>
            </w:r>
          </w:p>
        </w:tc>
        <w:tc>
          <w:tcPr>
            <w:tcW w:w="1301"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человек</w:t>
            </w:r>
          </w:p>
        </w:tc>
        <w:tc>
          <w:tcPr>
            <w:tcW w:w="1109"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0</w:t>
            </w:r>
          </w:p>
        </w:tc>
        <w:tc>
          <w:tcPr>
            <w:tcW w:w="102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tc>
      </w:tr>
      <w:tr w:rsidR="006A3FDA" w:rsidRPr="006A3FDA" w:rsidTr="000C1B4F">
        <w:tc>
          <w:tcPr>
            <w:tcW w:w="15137" w:type="dxa"/>
            <w:gridSpan w:val="16"/>
            <w:shd w:val="clear" w:color="auto" w:fill="F0EFEF"/>
            <w:noWrap/>
            <w:vAlign w:val="bottom"/>
            <w:hideMark/>
          </w:tcPr>
          <w:p w:rsidR="006A3FDA" w:rsidRPr="006A3FDA" w:rsidRDefault="006A3FDA" w:rsidP="006A3FDA">
            <w:pPr>
              <w:spacing w:after="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Подпрограмма «Развитие коммунальной инфраструктуры и коммунального хозяйства»</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2.1</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населения, обеспеченного питьевой водой, отвечающей требованиям безопасности, в общей численности населения поселения</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98,7</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98,7</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98,7</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98,7</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98,7</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98,8</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98,8</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98,9</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99,0</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2.2</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xml:space="preserve">доля водопроводных сетей, нуждающихся </w:t>
            </w:r>
            <w:r w:rsidRPr="006A3FDA">
              <w:rPr>
                <w:rFonts w:ascii="Arial" w:eastAsia="Times New Roman" w:hAnsi="Arial" w:cs="Arial"/>
                <w:color w:val="4B4B4B"/>
                <w:sz w:val="18"/>
                <w:szCs w:val="18"/>
                <w:lang w:eastAsia="ru-RU"/>
              </w:rPr>
              <w:lastRenderedPageBreak/>
              <w:t>в замене</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lastRenderedPageBreak/>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47,3</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47,3</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47,5</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47,6</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47,5</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47,4</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47,3</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47,2</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47,0</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lastRenderedPageBreak/>
              <w:t>2.3</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сточных вод, очищенных до нормативных значений, в общем объеме сточных вод, пропущенных через очистные сооружения</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85,1</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2.4</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потерь тепловой энергии в суммарном объеме отпуска тепловой энергии</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8,0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7,9</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7,9</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7,9</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7,9</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7,8</w:t>
            </w:r>
          </w:p>
        </w:tc>
      </w:tr>
      <w:tr w:rsidR="006A3FDA" w:rsidRPr="006A3FDA" w:rsidTr="000C1B4F">
        <w:tc>
          <w:tcPr>
            <w:tcW w:w="603"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2.5</w:t>
            </w:r>
          </w:p>
        </w:tc>
        <w:tc>
          <w:tcPr>
            <w:tcW w:w="3927"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уровень газификации поселения</w:t>
            </w:r>
          </w:p>
        </w:tc>
        <w:tc>
          <w:tcPr>
            <w:tcW w:w="1301"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1109"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28"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14"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47"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c>
          <w:tcPr>
            <w:tcW w:w="1024" w:type="dxa"/>
            <w:gridSpan w:val="2"/>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97,0</w:t>
            </w:r>
          </w:p>
        </w:tc>
      </w:tr>
      <w:tr w:rsidR="006A3FDA" w:rsidRPr="006A3FDA" w:rsidTr="000C1B4F">
        <w:tc>
          <w:tcPr>
            <w:tcW w:w="603"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3927"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278"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23"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5"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04"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28"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28"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28"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14"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14"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1014"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90"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957"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40"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c>
          <w:tcPr>
            <w:tcW w:w="984" w:type="dxa"/>
            <w:shd w:val="clear" w:color="auto" w:fill="F0EFEF"/>
            <w:vAlign w:val="bottom"/>
            <w:hideMark/>
          </w:tcPr>
          <w:p w:rsidR="006A3FDA" w:rsidRPr="006A3FDA" w:rsidRDefault="006A3FDA" w:rsidP="006A3FDA">
            <w:pPr>
              <w:spacing w:after="0" w:line="240" w:lineRule="auto"/>
              <w:rPr>
                <w:rFonts w:ascii="Arial" w:eastAsia="Times New Roman" w:hAnsi="Arial" w:cs="Arial"/>
                <w:color w:val="777777"/>
                <w:sz w:val="1"/>
                <w:szCs w:val="20"/>
                <w:lang w:eastAsia="ru-RU"/>
              </w:rPr>
            </w:pPr>
          </w:p>
        </w:tc>
      </w:tr>
    </w:tbl>
    <w:p w:rsidR="006A3FDA" w:rsidRPr="006A3FDA" w:rsidRDefault="006A3FDA" w:rsidP="006A3FDA">
      <w:pPr>
        <w:pageBreakBefore/>
        <w:spacing w:after="0" w:line="240" w:lineRule="auto"/>
        <w:ind w:left="8080"/>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lastRenderedPageBreak/>
        <w:t>Приложение № 2  к муниципальной программе</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 xml:space="preserve"> «Развитие жилищно-коммунального хозяйства» </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в 2014-2020 годах</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hd w:val="clear" w:color="auto" w:fill="F0EFEF"/>
        <w:spacing w:after="6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СВЕДЕНИЯ</w:t>
      </w:r>
    </w:p>
    <w:p w:rsidR="006A3FDA" w:rsidRPr="006A3FDA" w:rsidRDefault="006A3FDA" w:rsidP="006A3FDA">
      <w:pPr>
        <w:shd w:val="clear" w:color="auto" w:fill="F0EFEF"/>
        <w:spacing w:after="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о показателях, включенных в федеральный</w:t>
      </w:r>
      <w:r w:rsidRPr="006A3FDA">
        <w:rPr>
          <w:rFonts w:ascii="Arial" w:eastAsia="Times New Roman" w:hAnsi="Arial" w:cs="Arial"/>
          <w:color w:val="4B4B4B"/>
          <w:sz w:val="18"/>
          <w:szCs w:val="18"/>
          <w:bdr w:val="none" w:sz="0" w:space="0" w:color="auto" w:frame="1"/>
          <w:lang w:eastAsia="ru-RU"/>
        </w:rPr>
        <w:t> (региональный</w:t>
      </w:r>
      <w:r w:rsidRPr="006A3FDA">
        <w:rPr>
          <w:rFonts w:ascii="Arial" w:eastAsia="Times New Roman" w:hAnsi="Arial" w:cs="Arial"/>
          <w:color w:val="4B4B4B"/>
          <w:sz w:val="18"/>
          <w:szCs w:val="18"/>
          <w:lang w:eastAsia="ru-RU"/>
        </w:rPr>
        <w:t>) план статистических работ</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798"/>
        <w:gridCol w:w="4994"/>
        <w:gridCol w:w="2969"/>
        <w:gridCol w:w="5131"/>
        <w:gridCol w:w="1984"/>
      </w:tblGrid>
      <w:tr w:rsidR="006A3FDA" w:rsidRPr="006A3FDA" w:rsidTr="000C1B4F">
        <w:tc>
          <w:tcPr>
            <w:tcW w:w="79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gramStart"/>
            <w:r w:rsidRPr="006A3FDA">
              <w:rPr>
                <w:rFonts w:ascii="Arial" w:eastAsia="Times New Roman" w:hAnsi="Arial" w:cs="Arial"/>
                <w:color w:val="4B4B4B"/>
                <w:sz w:val="18"/>
                <w:szCs w:val="18"/>
                <w:lang w:eastAsia="ru-RU"/>
              </w:rPr>
              <w:t>п</w:t>
            </w:r>
            <w:proofErr w:type="gramEnd"/>
            <w:r w:rsidRPr="006A3FDA">
              <w:rPr>
                <w:rFonts w:ascii="Arial" w:eastAsia="Times New Roman" w:hAnsi="Arial" w:cs="Arial"/>
                <w:color w:val="4B4B4B"/>
                <w:sz w:val="18"/>
                <w:szCs w:val="18"/>
                <w:lang w:eastAsia="ru-RU"/>
              </w:rPr>
              <w:t>/п</w:t>
            </w:r>
          </w:p>
        </w:tc>
        <w:tc>
          <w:tcPr>
            <w:tcW w:w="499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Наименование показателя</w:t>
            </w:r>
          </w:p>
        </w:tc>
        <w:tc>
          <w:tcPr>
            <w:tcW w:w="296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Пункт федеральног</w:t>
            </w:r>
            <w:proofErr w:type="gramStart"/>
            <w:r w:rsidRPr="006A3FDA">
              <w:rPr>
                <w:rFonts w:ascii="Arial" w:eastAsia="Times New Roman" w:hAnsi="Arial" w:cs="Arial"/>
                <w:color w:val="4B4B4B"/>
                <w:sz w:val="18"/>
                <w:szCs w:val="18"/>
                <w:lang w:eastAsia="ru-RU"/>
              </w:rPr>
              <w:t>о</w:t>
            </w:r>
            <w:r w:rsidRPr="006A3FDA">
              <w:rPr>
                <w:rFonts w:ascii="Arial" w:eastAsia="Times New Roman" w:hAnsi="Arial" w:cs="Arial"/>
                <w:color w:val="4B4B4B"/>
                <w:sz w:val="18"/>
                <w:szCs w:val="18"/>
                <w:bdr w:val="none" w:sz="0" w:space="0" w:color="auto" w:frame="1"/>
                <w:lang w:eastAsia="ru-RU"/>
              </w:rPr>
              <w:t>(</w:t>
            </w:r>
            <w:proofErr w:type="gramEnd"/>
            <w:r w:rsidRPr="006A3FDA">
              <w:rPr>
                <w:rFonts w:ascii="Arial" w:eastAsia="Times New Roman" w:hAnsi="Arial" w:cs="Arial"/>
                <w:color w:val="4B4B4B"/>
                <w:sz w:val="18"/>
                <w:szCs w:val="18"/>
                <w:bdr w:val="none" w:sz="0" w:space="0" w:color="auto" w:frame="1"/>
                <w:lang w:eastAsia="ru-RU"/>
              </w:rPr>
              <w:t>регионального</w:t>
            </w:r>
            <w:r w:rsidRPr="006A3FDA">
              <w:rPr>
                <w:rFonts w:ascii="Arial" w:eastAsia="Times New Roman" w:hAnsi="Arial" w:cs="Arial"/>
                <w:color w:val="4B4B4B"/>
                <w:sz w:val="18"/>
                <w:szCs w:val="18"/>
                <w:lang w:eastAsia="ru-RU"/>
              </w:rPr>
              <w:t>) плана статистических работ</w:t>
            </w:r>
          </w:p>
        </w:tc>
        <w:tc>
          <w:tcPr>
            <w:tcW w:w="5131"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Наименование формы статистического наблюдения и реквизиты акта, в соответствии с которым утверждена форма</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Субъект официального статистического учета</w:t>
            </w:r>
          </w:p>
        </w:tc>
      </w:tr>
    </w:tbl>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Layout w:type="fixed"/>
        <w:tblCellMar>
          <w:left w:w="0" w:type="dxa"/>
          <w:right w:w="0" w:type="dxa"/>
        </w:tblCellMar>
        <w:tblLook w:val="04A0" w:firstRow="1" w:lastRow="0" w:firstColumn="1" w:lastColumn="0" w:noHBand="0" w:noVBand="1"/>
      </w:tblPr>
      <w:tblGrid>
        <w:gridCol w:w="814"/>
        <w:gridCol w:w="5003"/>
        <w:gridCol w:w="2656"/>
        <w:gridCol w:w="5323"/>
        <w:gridCol w:w="1984"/>
      </w:tblGrid>
      <w:tr w:rsidR="006A3FDA" w:rsidRPr="006A3FDA" w:rsidTr="006A3FDA">
        <w:trPr>
          <w:tblHeader/>
        </w:trPr>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w:t>
            </w:r>
          </w:p>
        </w:tc>
        <w:tc>
          <w:tcPr>
            <w:tcW w:w="532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ind w:left="-6" w:firstLine="6"/>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многоквартирных домов в целом по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пункт 1.11.2 Федерального плана статистических работ</w:t>
            </w:r>
          </w:p>
        </w:tc>
        <w:tc>
          <w:tcPr>
            <w:tcW w:w="532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форма статистического наблюдения</w:t>
            </w:r>
          </w:p>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22-ЖКХ</w:t>
            </w:r>
            <w:r w:rsidRPr="006A3FDA">
              <w:rPr>
                <w:rFonts w:ascii="Arial" w:eastAsia="Times New Roman" w:hAnsi="Arial" w:cs="Arial"/>
                <w:color w:val="4B4B4B"/>
                <w:sz w:val="18"/>
                <w:szCs w:val="18"/>
                <w:bdr w:val="none" w:sz="0" w:space="0" w:color="auto" w:frame="1"/>
                <w:lang w:eastAsia="ru-RU"/>
              </w:rPr>
              <w:t> (реформа</w:t>
            </w:r>
            <w:r w:rsidRPr="006A3FDA">
              <w:rPr>
                <w:rFonts w:ascii="Arial" w:eastAsia="Times New Roman" w:hAnsi="Arial" w:cs="Arial"/>
                <w:color w:val="4B4B4B"/>
                <w:sz w:val="18"/>
                <w:szCs w:val="18"/>
                <w:lang w:eastAsia="ru-RU"/>
              </w:rPr>
              <w:t>)</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структурных преобразованиях и организационных мероприятиях в сфере жилищно-коммунального хозяйства», утвержденная приказом Федеральной службы Муниципальной статистики от 23.11.2010 № 413</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spellStart"/>
            <w:r w:rsidRPr="006A3FDA">
              <w:rPr>
                <w:rFonts w:ascii="Arial" w:eastAsia="Times New Roman" w:hAnsi="Arial" w:cs="Arial"/>
                <w:color w:val="4B4B4B"/>
                <w:sz w:val="18"/>
                <w:szCs w:val="18"/>
                <w:lang w:eastAsia="ru-RU"/>
              </w:rPr>
              <w:t>Минрегион</w:t>
            </w:r>
            <w:proofErr w:type="spellEnd"/>
            <w:r w:rsidRPr="006A3FDA">
              <w:rPr>
                <w:rFonts w:ascii="Arial" w:eastAsia="Times New Roman" w:hAnsi="Arial" w:cs="Arial"/>
                <w:color w:val="4B4B4B"/>
                <w:sz w:val="18"/>
                <w:szCs w:val="18"/>
                <w:lang w:eastAsia="ru-RU"/>
              </w:rPr>
              <w:t xml:space="preserve"> России</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уровень износа коммунальной инфраструктуры</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532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годовая форма федерального</w:t>
            </w:r>
            <w:r w:rsidRPr="006A3FDA">
              <w:rPr>
                <w:rFonts w:ascii="Arial" w:eastAsia="Times New Roman" w:hAnsi="Arial" w:cs="Arial"/>
                <w:color w:val="4B4B4B"/>
                <w:sz w:val="18"/>
                <w:szCs w:val="18"/>
                <w:lang w:eastAsia="ru-RU"/>
              </w:rPr>
              <w:br/>
              <w:t>статистического наблюдения</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Органы местного самоуправления</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r>
      <w:tr w:rsidR="006A3FDA" w:rsidRPr="006A3FDA" w:rsidTr="006A3FDA">
        <w:tc>
          <w:tcPr>
            <w:tcW w:w="15780" w:type="dxa"/>
            <w:gridSpan w:val="5"/>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Подпрограмма</w:t>
            </w:r>
            <w:r w:rsidRPr="006A3FDA">
              <w:rPr>
                <w:rFonts w:ascii="Times New Roman" w:eastAsia="Times New Roman" w:hAnsi="Times New Roman" w:cs="Times New Roman"/>
                <w:sz w:val="24"/>
                <w:szCs w:val="24"/>
                <w:lang w:eastAsia="ru-RU"/>
              </w:rPr>
              <w:t> </w:t>
            </w:r>
            <w:r w:rsidRPr="006A3FDA">
              <w:rPr>
                <w:rFonts w:ascii="Arial" w:eastAsia="Times New Roman" w:hAnsi="Arial" w:cs="Arial"/>
                <w:color w:val="4B4B4B"/>
                <w:sz w:val="18"/>
                <w:szCs w:val="18"/>
                <w:lang w:eastAsia="ru-RU"/>
              </w:rPr>
              <w:t>«Развитие жилищного хозяйства»</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управляющих организаций и товариществ собственников жилья</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пункт 1.11.2 Федерального плана статистических работ</w:t>
            </w:r>
          </w:p>
        </w:tc>
        <w:tc>
          <w:tcPr>
            <w:tcW w:w="532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форма статистического наблюдения</w:t>
            </w:r>
          </w:p>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22-ЖКХ</w:t>
            </w:r>
            <w:r w:rsidRPr="006A3FDA">
              <w:rPr>
                <w:rFonts w:ascii="Arial" w:eastAsia="Times New Roman" w:hAnsi="Arial" w:cs="Arial"/>
                <w:color w:val="4B4B4B"/>
                <w:sz w:val="18"/>
                <w:szCs w:val="18"/>
                <w:bdr w:val="none" w:sz="0" w:space="0" w:color="auto" w:frame="1"/>
                <w:lang w:eastAsia="ru-RU"/>
              </w:rPr>
              <w:t> (реформа</w:t>
            </w:r>
            <w:r w:rsidRPr="006A3FDA">
              <w:rPr>
                <w:rFonts w:ascii="Arial" w:eastAsia="Times New Roman" w:hAnsi="Arial" w:cs="Arial"/>
                <w:color w:val="4B4B4B"/>
                <w:sz w:val="18"/>
                <w:szCs w:val="18"/>
                <w:lang w:eastAsia="ru-RU"/>
              </w:rPr>
              <w:t>)</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структурных преобразованиях и организационных мероприятиях в сфере жилищно-коммунального хозяйства», утвержденная приказом Федеральной службы Муниципальной статистики от 23.11.2010 № 413</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spellStart"/>
            <w:r w:rsidRPr="006A3FDA">
              <w:rPr>
                <w:rFonts w:ascii="Arial" w:eastAsia="Times New Roman" w:hAnsi="Arial" w:cs="Arial"/>
                <w:color w:val="4B4B4B"/>
                <w:sz w:val="18"/>
                <w:szCs w:val="18"/>
                <w:lang w:eastAsia="ru-RU"/>
              </w:rPr>
              <w:t>Минрегион</w:t>
            </w:r>
            <w:proofErr w:type="spellEnd"/>
            <w:r w:rsidRPr="006A3FDA">
              <w:rPr>
                <w:rFonts w:ascii="Arial" w:eastAsia="Times New Roman" w:hAnsi="Arial" w:cs="Arial"/>
                <w:color w:val="4B4B4B"/>
                <w:sz w:val="18"/>
                <w:szCs w:val="18"/>
                <w:lang w:eastAsia="ru-RU"/>
              </w:rPr>
              <w:t xml:space="preserve"> России</w:t>
            </w:r>
          </w:p>
        </w:tc>
      </w:tr>
      <w:tr w:rsidR="006A3FDA" w:rsidRPr="006A3FDA" w:rsidTr="006A3FDA">
        <w:tc>
          <w:tcPr>
            <w:tcW w:w="15780" w:type="dxa"/>
            <w:gridSpan w:val="5"/>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Подпрограмма</w:t>
            </w:r>
            <w:r w:rsidRPr="006A3FDA">
              <w:rPr>
                <w:rFonts w:ascii="Arial" w:eastAsia="Times New Roman" w:hAnsi="Arial" w:cs="Arial"/>
                <w:color w:val="4B4B4B"/>
                <w:sz w:val="18"/>
                <w:szCs w:val="18"/>
                <w:bdr w:val="none" w:sz="0" w:space="0" w:color="auto" w:frame="1"/>
                <w:lang w:eastAsia="ru-RU"/>
              </w:rPr>
              <w:t> «</w:t>
            </w:r>
            <w:r w:rsidRPr="006A3FDA">
              <w:rPr>
                <w:rFonts w:ascii="Arial" w:eastAsia="Times New Roman" w:hAnsi="Arial" w:cs="Arial"/>
                <w:color w:val="4B4B4B"/>
                <w:sz w:val="18"/>
                <w:szCs w:val="18"/>
                <w:lang w:eastAsia="ru-RU"/>
              </w:rPr>
              <w:t>Развитие коммунальной инфраструктуры и коммунального хозяйства»</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lastRenderedPageBreak/>
              <w:t>1.</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населения, обеспеченного питьевой водой, в общей численности населения поселения</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5323"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годовая форма федерального статистического наблюдения </w:t>
            </w:r>
            <w:r w:rsidRPr="006A3FDA">
              <w:rPr>
                <w:rFonts w:ascii="Arial" w:eastAsia="Times New Roman" w:hAnsi="Arial" w:cs="Arial"/>
                <w:color w:val="4B4B4B"/>
                <w:sz w:val="18"/>
                <w:szCs w:val="18"/>
                <w:lang w:eastAsia="ru-RU"/>
              </w:rPr>
              <w:br/>
              <w:t>№ 1-жилфонд</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жилищном фонде»</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Калининское сельское поселение</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водопроводных сетей, нуждающихся в замене</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5323"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годовая форма статистиче</w:t>
            </w:r>
            <w:r w:rsidRPr="006A3FDA">
              <w:rPr>
                <w:rFonts w:ascii="Arial" w:eastAsia="Times New Roman" w:hAnsi="Arial" w:cs="Arial"/>
                <w:color w:val="4B4B4B"/>
                <w:sz w:val="18"/>
                <w:szCs w:val="18"/>
                <w:lang w:eastAsia="ru-RU"/>
              </w:rPr>
              <w:softHyphen/>
              <w:t>ского наблюдения № 1-МО</w:t>
            </w:r>
            <w:r w:rsidRPr="006A3FDA">
              <w:rPr>
                <w:rFonts w:ascii="Arial" w:eastAsia="Times New Roman" w:hAnsi="Arial" w:cs="Arial"/>
                <w:color w:val="4B4B4B"/>
                <w:sz w:val="18"/>
                <w:szCs w:val="18"/>
                <w:bdr w:val="none" w:sz="0" w:space="0" w:color="auto" w:frame="1"/>
                <w:lang w:eastAsia="ru-RU"/>
              </w:rPr>
              <w:t> «</w:t>
            </w:r>
            <w:proofErr w:type="spellStart"/>
            <w:r w:rsidRPr="006A3FDA">
              <w:rPr>
                <w:rFonts w:ascii="Arial" w:eastAsia="Times New Roman" w:hAnsi="Arial" w:cs="Arial"/>
                <w:color w:val="4B4B4B"/>
                <w:sz w:val="18"/>
                <w:szCs w:val="18"/>
                <w:bdr w:val="none" w:sz="0" w:space="0" w:color="auto" w:frame="1"/>
                <w:lang w:eastAsia="ru-RU"/>
              </w:rPr>
              <w:t>Сведения</w:t>
            </w:r>
            <w:r w:rsidRPr="006A3FDA">
              <w:rPr>
                <w:rFonts w:ascii="Arial" w:eastAsia="Times New Roman" w:hAnsi="Arial" w:cs="Arial"/>
                <w:color w:val="4B4B4B"/>
                <w:sz w:val="18"/>
                <w:szCs w:val="18"/>
                <w:lang w:eastAsia="ru-RU"/>
              </w:rPr>
              <w:t>об</w:t>
            </w:r>
            <w:proofErr w:type="spellEnd"/>
            <w:r w:rsidRPr="006A3FDA">
              <w:rPr>
                <w:rFonts w:ascii="Arial" w:eastAsia="Times New Roman" w:hAnsi="Arial" w:cs="Arial"/>
                <w:color w:val="4B4B4B"/>
                <w:sz w:val="18"/>
                <w:szCs w:val="18"/>
                <w:lang w:eastAsia="ru-RU"/>
              </w:rPr>
              <w:t> </w:t>
            </w:r>
            <w:proofErr w:type="gramStart"/>
            <w:r w:rsidRPr="006A3FDA">
              <w:rPr>
                <w:rFonts w:ascii="Arial" w:eastAsia="Times New Roman" w:hAnsi="Arial" w:cs="Arial"/>
                <w:color w:val="4B4B4B"/>
                <w:sz w:val="18"/>
                <w:szCs w:val="18"/>
                <w:lang w:eastAsia="ru-RU"/>
              </w:rPr>
              <w:t>объектах</w:t>
            </w:r>
            <w:proofErr w:type="gramEnd"/>
            <w:r w:rsidRPr="006A3FDA">
              <w:rPr>
                <w:rFonts w:ascii="Arial" w:eastAsia="Times New Roman" w:hAnsi="Arial" w:cs="Arial"/>
                <w:color w:val="4B4B4B"/>
                <w:sz w:val="18"/>
                <w:szCs w:val="18"/>
                <w:lang w:eastAsia="ru-RU"/>
              </w:rPr>
              <w:t xml:space="preserve"> инфраструктуры муници</w:t>
            </w:r>
            <w:r w:rsidRPr="006A3FDA">
              <w:rPr>
                <w:rFonts w:ascii="Arial" w:eastAsia="Times New Roman" w:hAnsi="Arial" w:cs="Arial"/>
                <w:color w:val="4B4B4B"/>
                <w:sz w:val="18"/>
                <w:szCs w:val="18"/>
                <w:lang w:eastAsia="ru-RU"/>
              </w:rPr>
              <w:softHyphen/>
              <w:t>пального образования»</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Калининское сельское поселение</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сточных вод, очищенных до нормативных значений, в общем объеме сточных вод, пропущенных через очистные сооружения</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процентов</w:t>
            </w:r>
          </w:p>
        </w:tc>
        <w:tc>
          <w:tcPr>
            <w:tcW w:w="5323"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годовая форма федерального статистического наблюдения № 1-канализация </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работе канализации</w:t>
            </w:r>
            <w:r w:rsidRPr="006A3FDA">
              <w:rPr>
                <w:rFonts w:ascii="Arial" w:eastAsia="Times New Roman" w:hAnsi="Arial" w:cs="Arial"/>
                <w:color w:val="4B4B4B"/>
                <w:sz w:val="18"/>
                <w:szCs w:val="18"/>
                <w:bdr w:val="none" w:sz="0" w:space="0" w:color="auto" w:frame="1"/>
                <w:lang w:eastAsia="ru-RU"/>
              </w:rPr>
              <w:t> (</w:t>
            </w:r>
            <w:proofErr w:type="spellStart"/>
            <w:r w:rsidRPr="006A3FDA">
              <w:rPr>
                <w:rFonts w:ascii="Arial" w:eastAsia="Times New Roman" w:hAnsi="Arial" w:cs="Arial"/>
                <w:color w:val="4B4B4B"/>
                <w:sz w:val="18"/>
                <w:szCs w:val="18"/>
                <w:bdr w:val="none" w:sz="0" w:space="0" w:color="auto" w:frame="1"/>
                <w:lang w:eastAsia="ru-RU"/>
              </w:rPr>
              <w:t>отдельной</w:t>
            </w:r>
            <w:r w:rsidRPr="006A3FDA">
              <w:rPr>
                <w:rFonts w:ascii="Arial" w:eastAsia="Times New Roman" w:hAnsi="Arial" w:cs="Arial"/>
                <w:color w:val="4B4B4B"/>
                <w:sz w:val="18"/>
                <w:szCs w:val="18"/>
                <w:lang w:eastAsia="ru-RU"/>
              </w:rPr>
              <w:t>канализационной</w:t>
            </w:r>
            <w:proofErr w:type="spellEnd"/>
            <w:r w:rsidRPr="006A3FDA">
              <w:rPr>
                <w:rFonts w:ascii="Arial" w:eastAsia="Times New Roman" w:hAnsi="Arial" w:cs="Arial"/>
                <w:color w:val="4B4B4B"/>
                <w:sz w:val="18"/>
                <w:szCs w:val="18"/>
                <w:lang w:eastAsia="ru-RU"/>
              </w:rPr>
              <w:t xml:space="preserve"> сети)»</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Калининское сельское поселение</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доля потерь тепловой энергии в суммарном объеме отпуска тепловой энергии</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gramStart"/>
            <w:r w:rsidRPr="006A3FDA">
              <w:rPr>
                <w:rFonts w:ascii="Arial" w:eastAsia="Times New Roman" w:hAnsi="Arial" w:cs="Arial"/>
                <w:color w:val="4B4B4B"/>
                <w:sz w:val="18"/>
                <w:szCs w:val="18"/>
                <w:lang w:eastAsia="ru-RU"/>
              </w:rPr>
              <w:t>процентах</w:t>
            </w:r>
            <w:proofErr w:type="gramEnd"/>
          </w:p>
        </w:tc>
        <w:tc>
          <w:tcPr>
            <w:tcW w:w="5323"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годовая форма федерального статистического наблюдения</w:t>
            </w:r>
            <w:r w:rsidRPr="006A3FDA">
              <w:rPr>
                <w:rFonts w:ascii="Arial" w:eastAsia="Times New Roman" w:hAnsi="Arial" w:cs="Arial"/>
                <w:color w:val="4B4B4B"/>
                <w:sz w:val="18"/>
                <w:szCs w:val="18"/>
                <w:lang w:eastAsia="ru-RU"/>
              </w:rPr>
              <w:br/>
              <w:t> </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теплоснабжении Ростовской области в </w:t>
            </w:r>
            <w:proofErr w:type="spellStart"/>
            <w:r w:rsidRPr="006A3FDA">
              <w:rPr>
                <w:rFonts w:ascii="Arial" w:eastAsia="Times New Roman" w:hAnsi="Arial" w:cs="Arial"/>
                <w:color w:val="4B4B4B"/>
                <w:sz w:val="18"/>
                <w:szCs w:val="18"/>
                <w:lang w:eastAsia="ru-RU"/>
              </w:rPr>
              <w:t>разрере</w:t>
            </w:r>
            <w:proofErr w:type="spellEnd"/>
            <w:r w:rsidRPr="006A3FDA">
              <w:rPr>
                <w:rFonts w:ascii="Arial" w:eastAsia="Times New Roman" w:hAnsi="Arial" w:cs="Arial"/>
                <w:color w:val="4B4B4B"/>
                <w:sz w:val="18"/>
                <w:szCs w:val="18"/>
                <w:lang w:eastAsia="ru-RU"/>
              </w:rPr>
              <w:t xml:space="preserve"> Муниципальных образований»</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Калининское сельское поселение</w:t>
            </w:r>
          </w:p>
        </w:tc>
      </w:tr>
      <w:tr w:rsidR="006A3FDA" w:rsidRPr="006A3FDA" w:rsidTr="006A3FDA">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w:t>
            </w:r>
          </w:p>
        </w:tc>
        <w:tc>
          <w:tcPr>
            <w:tcW w:w="500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уровень газификации населения</w:t>
            </w:r>
          </w:p>
        </w:tc>
        <w:tc>
          <w:tcPr>
            <w:tcW w:w="265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Бюллетень 2 п. 77</w:t>
            </w:r>
          </w:p>
        </w:tc>
        <w:tc>
          <w:tcPr>
            <w:tcW w:w="5323"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1-КХ</w:t>
            </w:r>
            <w:r w:rsidRPr="006A3FDA">
              <w:rPr>
                <w:rFonts w:ascii="Arial" w:eastAsia="Times New Roman" w:hAnsi="Arial" w:cs="Arial"/>
                <w:color w:val="4B4B4B"/>
                <w:sz w:val="18"/>
                <w:szCs w:val="18"/>
                <w:bdr w:val="none" w:sz="0" w:space="0" w:color="auto" w:frame="1"/>
                <w:lang w:eastAsia="ru-RU"/>
              </w:rPr>
              <w:t> «Сведения</w:t>
            </w:r>
            <w:r w:rsidRPr="006A3FDA">
              <w:rPr>
                <w:rFonts w:ascii="Arial" w:eastAsia="Times New Roman" w:hAnsi="Arial" w:cs="Arial"/>
                <w:color w:val="4B4B4B"/>
                <w:sz w:val="18"/>
                <w:szCs w:val="18"/>
                <w:lang w:eastAsia="ru-RU"/>
              </w:rPr>
              <w:t> о благоустройстве городских населенных пунктов»,</w:t>
            </w:r>
            <w:r w:rsidRPr="006A3FDA">
              <w:rPr>
                <w:rFonts w:ascii="Arial" w:eastAsia="Times New Roman" w:hAnsi="Arial" w:cs="Arial"/>
                <w:color w:val="4B4B4B"/>
                <w:sz w:val="18"/>
                <w:szCs w:val="18"/>
                <w:lang w:eastAsia="ru-RU"/>
              </w:rPr>
              <w:br/>
              <w:t>Приказ Федеральной службы Муниципальной статистики от 03.08.2011 № 343 </w:t>
            </w:r>
            <w:r w:rsidRPr="006A3FDA">
              <w:rPr>
                <w:rFonts w:ascii="Arial" w:eastAsia="Times New Roman" w:hAnsi="Arial" w:cs="Arial"/>
                <w:color w:val="4B4B4B"/>
                <w:sz w:val="18"/>
                <w:szCs w:val="18"/>
                <w:bdr w:val="none" w:sz="0" w:space="0" w:color="auto" w:frame="1"/>
                <w:lang w:eastAsia="ru-RU"/>
              </w:rPr>
              <w:t> «Об</w:t>
            </w:r>
            <w:r w:rsidRPr="006A3FDA">
              <w:rPr>
                <w:rFonts w:ascii="Arial" w:eastAsia="Times New Roman" w:hAnsi="Arial" w:cs="Arial"/>
                <w:color w:val="4B4B4B"/>
                <w:sz w:val="18"/>
                <w:szCs w:val="18"/>
                <w:lang w:eastAsia="ru-RU"/>
              </w:rPr>
              <w:t>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Калининское сельское поселение</w:t>
            </w:r>
          </w:p>
        </w:tc>
      </w:tr>
    </w:tbl>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6A3FDA" w:rsidRPr="006A3FDA" w:rsidRDefault="006A3FDA" w:rsidP="006A3FDA">
      <w:pPr>
        <w:pageBreakBefore/>
        <w:spacing w:after="0" w:line="240" w:lineRule="auto"/>
        <w:ind w:left="8080"/>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lastRenderedPageBreak/>
        <w:t>Приложение № 3  к муниципальной программе</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 xml:space="preserve"> «Развитие жилищно-коммунального хозяйства» </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в 2014-2020 годах</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p>
    <w:p w:rsidR="006A3FDA" w:rsidRPr="006A3FDA" w:rsidRDefault="006A3FDA" w:rsidP="006A3FDA">
      <w:pPr>
        <w:shd w:val="clear" w:color="auto" w:fill="F0EFEF"/>
        <w:spacing w:after="6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СВЕДЕНИЯ</w:t>
      </w:r>
    </w:p>
    <w:p w:rsidR="006A3FDA" w:rsidRPr="006A3FDA" w:rsidRDefault="006A3FDA" w:rsidP="006A3FDA">
      <w:pPr>
        <w:shd w:val="clear" w:color="auto" w:fill="F0EFEF"/>
        <w:spacing w:after="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о методике расчета показателя</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(индикатора</w:t>
      </w:r>
      <w:r w:rsidRPr="006A3FDA">
        <w:rPr>
          <w:rFonts w:ascii="Arial" w:eastAsia="Times New Roman" w:hAnsi="Arial" w:cs="Arial"/>
          <w:color w:val="4B4B4B"/>
          <w:sz w:val="18"/>
          <w:szCs w:val="18"/>
          <w:lang w:eastAsia="ru-RU"/>
        </w:rPr>
        <w:t>) Муниципальной программы</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814"/>
        <w:gridCol w:w="3155"/>
        <w:gridCol w:w="1985"/>
        <w:gridCol w:w="6095"/>
        <w:gridCol w:w="3686"/>
      </w:tblGrid>
      <w:tr w:rsidR="006A3FDA" w:rsidRPr="006A3FDA" w:rsidTr="000C1B4F">
        <w:tc>
          <w:tcPr>
            <w:tcW w:w="81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gramStart"/>
            <w:r w:rsidRPr="006A3FDA">
              <w:rPr>
                <w:rFonts w:ascii="Arial" w:eastAsia="Times New Roman" w:hAnsi="Arial" w:cs="Arial"/>
                <w:color w:val="4B4B4B"/>
                <w:sz w:val="18"/>
                <w:szCs w:val="18"/>
                <w:lang w:eastAsia="ru-RU"/>
              </w:rPr>
              <w:t>п</w:t>
            </w:r>
            <w:proofErr w:type="gramEnd"/>
            <w:r w:rsidRPr="006A3FDA">
              <w:rPr>
                <w:rFonts w:ascii="Arial" w:eastAsia="Times New Roman" w:hAnsi="Arial" w:cs="Arial"/>
                <w:color w:val="4B4B4B"/>
                <w:sz w:val="18"/>
                <w:szCs w:val="18"/>
                <w:lang w:eastAsia="ru-RU"/>
              </w:rPr>
              <w:t>/п</w:t>
            </w:r>
          </w:p>
        </w:tc>
        <w:tc>
          <w:tcPr>
            <w:tcW w:w="315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Наименование показателя</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Единица измерения</w:t>
            </w:r>
          </w:p>
        </w:tc>
        <w:tc>
          <w:tcPr>
            <w:tcW w:w="6095"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Методика расчета показателя</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(формула</w:t>
            </w:r>
            <w:r w:rsidRPr="006A3FDA">
              <w:rPr>
                <w:rFonts w:ascii="Arial" w:eastAsia="Times New Roman" w:hAnsi="Arial" w:cs="Arial"/>
                <w:color w:val="4B4B4B"/>
                <w:sz w:val="18"/>
                <w:szCs w:val="18"/>
                <w:lang w:eastAsia="ru-RU"/>
              </w:rPr>
              <w:t>) и методологические пояснения к показателю</w:t>
            </w:r>
          </w:p>
        </w:tc>
        <w:tc>
          <w:tcPr>
            <w:tcW w:w="368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Базовые показатели, используемые при расчете показателя</w:t>
            </w:r>
          </w:p>
        </w:tc>
      </w:tr>
    </w:tbl>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Layout w:type="fixed"/>
        <w:tblCellMar>
          <w:left w:w="0" w:type="dxa"/>
          <w:right w:w="0" w:type="dxa"/>
        </w:tblCellMar>
        <w:tblLook w:val="04A0" w:firstRow="1" w:lastRow="0" w:firstColumn="1" w:lastColumn="0" w:noHBand="0" w:noVBand="1"/>
      </w:tblPr>
      <w:tblGrid>
        <w:gridCol w:w="851"/>
        <w:gridCol w:w="3118"/>
        <w:gridCol w:w="1985"/>
        <w:gridCol w:w="6095"/>
        <w:gridCol w:w="3686"/>
      </w:tblGrid>
      <w:tr w:rsidR="006A3FDA" w:rsidRPr="006A3FDA" w:rsidTr="000C1B4F">
        <w:trPr>
          <w:tblHeader/>
        </w:trPr>
        <w:tc>
          <w:tcPr>
            <w:tcW w:w="851"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311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3</w:t>
            </w:r>
          </w:p>
        </w:tc>
        <w:tc>
          <w:tcPr>
            <w:tcW w:w="609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4</w:t>
            </w:r>
          </w:p>
        </w:tc>
        <w:tc>
          <w:tcPr>
            <w:tcW w:w="368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5</w:t>
            </w:r>
          </w:p>
        </w:tc>
      </w:tr>
      <w:tr w:rsidR="006A3FDA" w:rsidRPr="006A3FDA" w:rsidTr="000C1B4F">
        <w:tc>
          <w:tcPr>
            <w:tcW w:w="851"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1.</w:t>
            </w:r>
          </w:p>
        </w:tc>
        <w:tc>
          <w:tcPr>
            <w:tcW w:w="311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многоквартирных домов, в которых планируется провести капитальный ремонт</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единиц</w:t>
            </w:r>
          </w:p>
        </w:tc>
        <w:tc>
          <w:tcPr>
            <w:tcW w:w="609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xml:space="preserve">Кд = </w:t>
            </w:r>
            <w:proofErr w:type="spellStart"/>
            <w:proofErr w:type="gramStart"/>
            <w:r w:rsidRPr="006A3FDA">
              <w:rPr>
                <w:rFonts w:ascii="Arial" w:eastAsia="Times New Roman" w:hAnsi="Arial" w:cs="Arial"/>
                <w:color w:val="4B4B4B"/>
                <w:sz w:val="18"/>
                <w:szCs w:val="18"/>
                <w:lang w:eastAsia="ru-RU"/>
              </w:rPr>
              <w:t>V</w:t>
            </w:r>
            <w:proofErr w:type="gramEnd"/>
            <w:r w:rsidRPr="006A3FDA">
              <w:rPr>
                <w:rFonts w:ascii="Arial" w:eastAsia="Times New Roman" w:hAnsi="Arial" w:cs="Arial"/>
                <w:color w:val="4B4B4B"/>
                <w:sz w:val="18"/>
                <w:szCs w:val="18"/>
                <w:lang w:eastAsia="ru-RU"/>
              </w:rPr>
              <w:t>ф</w:t>
            </w:r>
            <w:proofErr w:type="spellEnd"/>
            <w:r w:rsidRPr="006A3FDA">
              <w:rPr>
                <w:rFonts w:ascii="Arial" w:eastAsia="Times New Roman" w:hAnsi="Arial" w:cs="Arial"/>
                <w:color w:val="4B4B4B"/>
                <w:sz w:val="18"/>
                <w:szCs w:val="18"/>
                <w:lang w:eastAsia="ru-RU"/>
              </w:rPr>
              <w:t>/</w:t>
            </w:r>
            <w:proofErr w:type="spellStart"/>
            <w:r w:rsidRPr="006A3FDA">
              <w:rPr>
                <w:rFonts w:ascii="Arial" w:eastAsia="Times New Roman" w:hAnsi="Arial" w:cs="Arial"/>
                <w:color w:val="4B4B4B"/>
                <w:sz w:val="18"/>
                <w:szCs w:val="18"/>
                <w:lang w:eastAsia="ru-RU"/>
              </w:rPr>
              <w:t>Сср</w:t>
            </w:r>
            <w:proofErr w:type="spellEnd"/>
            <w:r w:rsidRPr="006A3FDA">
              <w:rPr>
                <w:rFonts w:ascii="Arial" w:eastAsia="Times New Roman" w:hAnsi="Arial" w:cs="Arial"/>
                <w:color w:val="4B4B4B"/>
                <w:sz w:val="18"/>
                <w:szCs w:val="18"/>
                <w:lang w:eastAsia="ru-RU"/>
              </w:rPr>
              <w:t>.; где:</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xml:space="preserve">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 </w:t>
            </w:r>
            <w:proofErr w:type="gramStart"/>
            <w:r w:rsidRPr="006A3FDA">
              <w:rPr>
                <w:rFonts w:ascii="Arial" w:eastAsia="Times New Roman" w:hAnsi="Arial" w:cs="Arial"/>
                <w:color w:val="4B4B4B"/>
                <w:sz w:val="18"/>
                <w:szCs w:val="18"/>
                <w:lang w:eastAsia="ru-RU"/>
              </w:rPr>
              <w:t>сложившимся</w:t>
            </w:r>
            <w:proofErr w:type="gramEnd"/>
            <w:r w:rsidRPr="006A3FDA">
              <w:rPr>
                <w:rFonts w:ascii="Arial" w:eastAsia="Times New Roman" w:hAnsi="Arial" w:cs="Arial"/>
                <w:color w:val="4B4B4B"/>
                <w:sz w:val="18"/>
                <w:szCs w:val="18"/>
                <w:lang w:eastAsia="ru-RU"/>
              </w:rPr>
              <w:t xml:space="preserve"> по факту реализации программы за предыдущий год</w:t>
            </w:r>
          </w:p>
        </w:tc>
        <w:tc>
          <w:tcPr>
            <w:tcW w:w="3686"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Кд</w:t>
            </w:r>
            <w:proofErr w:type="gramStart"/>
            <w:r w:rsidRPr="006A3FDA">
              <w:rPr>
                <w:rFonts w:ascii="Arial" w:eastAsia="Times New Roman" w:hAnsi="Arial" w:cs="Arial"/>
                <w:color w:val="4B4B4B"/>
                <w:sz w:val="18"/>
                <w:szCs w:val="18"/>
                <w:lang w:eastAsia="ru-RU"/>
              </w:rPr>
              <w:t>.</w:t>
            </w:r>
            <w:proofErr w:type="gramEnd"/>
            <w:r w:rsidRPr="006A3FDA">
              <w:rPr>
                <w:rFonts w:ascii="Arial" w:eastAsia="Times New Roman" w:hAnsi="Arial" w:cs="Arial"/>
                <w:color w:val="4B4B4B"/>
                <w:sz w:val="18"/>
                <w:szCs w:val="18"/>
                <w:lang w:eastAsia="ru-RU"/>
              </w:rPr>
              <w:t xml:space="preserve">  — </w:t>
            </w:r>
            <w:proofErr w:type="gramStart"/>
            <w:r w:rsidRPr="006A3FDA">
              <w:rPr>
                <w:rFonts w:ascii="Arial" w:eastAsia="Times New Roman" w:hAnsi="Arial" w:cs="Arial"/>
                <w:color w:val="4B4B4B"/>
                <w:sz w:val="18"/>
                <w:szCs w:val="18"/>
                <w:lang w:eastAsia="ru-RU"/>
              </w:rPr>
              <w:t>к</w:t>
            </w:r>
            <w:proofErr w:type="gramEnd"/>
            <w:r w:rsidRPr="006A3FDA">
              <w:rPr>
                <w:rFonts w:ascii="Arial" w:eastAsia="Times New Roman" w:hAnsi="Arial" w:cs="Arial"/>
                <w:color w:val="4B4B4B"/>
                <w:sz w:val="18"/>
                <w:szCs w:val="18"/>
                <w:lang w:eastAsia="ru-RU"/>
              </w:rPr>
              <w:t>оличество многоквартирных домов;</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spellStart"/>
            <w:proofErr w:type="gramStart"/>
            <w:r w:rsidRPr="006A3FDA">
              <w:rPr>
                <w:rFonts w:ascii="Arial" w:eastAsia="Times New Roman" w:hAnsi="Arial" w:cs="Arial"/>
                <w:color w:val="4B4B4B"/>
                <w:sz w:val="18"/>
                <w:szCs w:val="18"/>
                <w:lang w:eastAsia="ru-RU"/>
              </w:rPr>
              <w:t>V</w:t>
            </w:r>
            <w:proofErr w:type="gramEnd"/>
            <w:r w:rsidRPr="006A3FDA">
              <w:rPr>
                <w:rFonts w:ascii="Arial" w:eastAsia="Times New Roman" w:hAnsi="Arial" w:cs="Arial"/>
                <w:color w:val="4B4B4B"/>
                <w:sz w:val="18"/>
                <w:szCs w:val="18"/>
                <w:lang w:eastAsia="ru-RU"/>
              </w:rPr>
              <w:t>ф</w:t>
            </w:r>
            <w:proofErr w:type="spellEnd"/>
            <w:r w:rsidRPr="006A3FDA">
              <w:rPr>
                <w:rFonts w:ascii="Arial" w:eastAsia="Times New Roman" w:hAnsi="Arial" w:cs="Arial"/>
                <w:color w:val="4B4B4B"/>
                <w:sz w:val="18"/>
                <w:szCs w:val="18"/>
                <w:lang w:eastAsia="ru-RU"/>
              </w:rPr>
              <w:t>. — планируемый объем финансирования;</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proofErr w:type="spellStart"/>
            <w:r w:rsidRPr="006A3FDA">
              <w:rPr>
                <w:rFonts w:ascii="Arial" w:eastAsia="Times New Roman" w:hAnsi="Arial" w:cs="Arial"/>
                <w:color w:val="4B4B4B"/>
                <w:sz w:val="18"/>
                <w:szCs w:val="18"/>
                <w:lang w:eastAsia="ru-RU"/>
              </w:rPr>
              <w:t>Сср</w:t>
            </w:r>
            <w:proofErr w:type="spellEnd"/>
            <w:r w:rsidRPr="006A3FDA">
              <w:rPr>
                <w:rFonts w:ascii="Arial" w:eastAsia="Times New Roman" w:hAnsi="Arial" w:cs="Arial"/>
                <w:color w:val="4B4B4B"/>
                <w:sz w:val="18"/>
                <w:szCs w:val="18"/>
                <w:lang w:eastAsia="ru-RU"/>
              </w:rPr>
              <w:t>.- средняя стоимость капитального ремонта 1 м² общей площади.</w:t>
            </w:r>
          </w:p>
        </w:tc>
      </w:tr>
      <w:tr w:rsidR="006A3FDA" w:rsidRPr="006A3FDA" w:rsidTr="000C1B4F">
        <w:tc>
          <w:tcPr>
            <w:tcW w:w="851"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2</w:t>
            </w:r>
          </w:p>
        </w:tc>
        <w:tc>
          <w:tcPr>
            <w:tcW w:w="3118"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количество лиц, обученных основам управления многоквартирными домами</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человек</w:t>
            </w:r>
          </w:p>
        </w:tc>
        <w:tc>
          <w:tcPr>
            <w:tcW w:w="6095"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xml:space="preserve">K= </w:t>
            </w:r>
            <w:proofErr w:type="spellStart"/>
            <w:proofErr w:type="gramStart"/>
            <w:r w:rsidRPr="006A3FDA">
              <w:rPr>
                <w:rFonts w:ascii="Arial" w:eastAsia="Times New Roman" w:hAnsi="Arial" w:cs="Arial"/>
                <w:color w:val="4B4B4B"/>
                <w:sz w:val="18"/>
                <w:szCs w:val="18"/>
                <w:lang w:eastAsia="ru-RU"/>
              </w:rPr>
              <w:t>K</w:t>
            </w:r>
            <w:proofErr w:type="gramEnd"/>
            <w:r w:rsidRPr="006A3FDA">
              <w:rPr>
                <w:rFonts w:ascii="Arial" w:eastAsia="Times New Roman" w:hAnsi="Arial" w:cs="Arial"/>
                <w:color w:val="4B4B4B"/>
                <w:sz w:val="18"/>
                <w:szCs w:val="18"/>
                <w:lang w:eastAsia="ru-RU"/>
              </w:rPr>
              <w:t>гз</w:t>
            </w:r>
            <w:proofErr w:type="spellEnd"/>
            <w:r w:rsidRPr="006A3FDA">
              <w:rPr>
                <w:rFonts w:ascii="Arial" w:eastAsia="Times New Roman" w:hAnsi="Arial" w:cs="Arial"/>
                <w:color w:val="4B4B4B"/>
                <w:sz w:val="18"/>
                <w:szCs w:val="18"/>
                <w:lang w:eastAsia="ru-RU"/>
              </w:rPr>
              <w:t>+</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w:t>
            </w:r>
            <w:proofErr w:type="spellStart"/>
            <w:r w:rsidRPr="006A3FDA">
              <w:rPr>
                <w:rFonts w:ascii="Arial" w:eastAsia="Times New Roman" w:hAnsi="Arial" w:cs="Arial"/>
                <w:color w:val="4B4B4B"/>
                <w:sz w:val="18"/>
                <w:szCs w:val="18"/>
                <w:bdr w:val="none" w:sz="0" w:space="0" w:color="auto" w:frame="1"/>
                <w:lang w:eastAsia="ru-RU"/>
              </w:rPr>
              <w:t>Vф</w:t>
            </w:r>
            <w:proofErr w:type="spellEnd"/>
            <w:r w:rsidRPr="006A3FDA">
              <w:rPr>
                <w:rFonts w:ascii="Arial" w:eastAsia="Times New Roman" w:hAnsi="Arial" w:cs="Arial"/>
                <w:color w:val="4B4B4B"/>
                <w:sz w:val="18"/>
                <w:szCs w:val="18"/>
                <w:lang w:eastAsia="ru-RU"/>
              </w:rPr>
              <w:t>/</w:t>
            </w:r>
            <w:proofErr w:type="spellStart"/>
            <w:r w:rsidRPr="006A3FDA">
              <w:rPr>
                <w:rFonts w:ascii="Arial" w:eastAsia="Times New Roman" w:hAnsi="Arial" w:cs="Arial"/>
                <w:color w:val="4B4B4B"/>
                <w:sz w:val="18"/>
                <w:szCs w:val="18"/>
                <w:lang w:eastAsia="ru-RU"/>
              </w:rPr>
              <w:t>Сср</w:t>
            </w:r>
            <w:proofErr w:type="spellEnd"/>
            <w:r w:rsidRPr="006A3FDA">
              <w:rPr>
                <w:rFonts w:ascii="Arial" w:eastAsia="Times New Roman" w:hAnsi="Arial" w:cs="Arial"/>
                <w:color w:val="4B4B4B"/>
                <w:sz w:val="18"/>
                <w:szCs w:val="18"/>
                <w:lang w:eastAsia="ru-RU"/>
              </w:rPr>
              <w:t>.), где:      </w:t>
            </w:r>
          </w:p>
          <w:p w:rsidR="006A3FDA" w:rsidRPr="006A3FDA" w:rsidRDefault="006A3FDA" w:rsidP="006A3FDA">
            <w:pPr>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xml:space="preserve"> Показатель рассчитывается как отношение планируемого объема финансирования к средней стоимости </w:t>
            </w:r>
            <w:proofErr w:type="gramStart"/>
            <w:r w:rsidRPr="006A3FDA">
              <w:rPr>
                <w:rFonts w:ascii="Arial" w:eastAsia="Times New Roman" w:hAnsi="Arial" w:cs="Arial"/>
                <w:color w:val="4B4B4B"/>
                <w:sz w:val="18"/>
                <w:szCs w:val="18"/>
                <w:lang w:eastAsia="ru-RU"/>
              </w:rPr>
              <w:t>обучения по</w:t>
            </w:r>
            <w:proofErr w:type="gramEnd"/>
            <w:r w:rsidRPr="006A3FDA">
              <w:rPr>
                <w:rFonts w:ascii="Arial" w:eastAsia="Times New Roman" w:hAnsi="Arial" w:cs="Arial"/>
                <w:color w:val="4B4B4B"/>
                <w:sz w:val="18"/>
                <w:szCs w:val="18"/>
                <w:lang w:eastAsia="ru-RU"/>
              </w:rPr>
              <w:t> очной форме 1 слушателя, сложившейся по итогам реализации программы за предыдущий год</w:t>
            </w:r>
          </w:p>
        </w:tc>
        <w:tc>
          <w:tcPr>
            <w:tcW w:w="3686"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color w:val="4B4B4B"/>
                <w:sz w:val="18"/>
                <w:szCs w:val="18"/>
                <w:lang w:eastAsia="ru-RU"/>
              </w:rPr>
            </w:pPr>
            <w:proofErr w:type="spellStart"/>
            <w:proofErr w:type="gramStart"/>
            <w:r w:rsidRPr="006A3FDA">
              <w:rPr>
                <w:rFonts w:ascii="Arial" w:eastAsia="Times New Roman" w:hAnsi="Arial" w:cs="Arial"/>
                <w:color w:val="4B4B4B"/>
                <w:sz w:val="18"/>
                <w:szCs w:val="18"/>
                <w:lang w:eastAsia="ru-RU"/>
              </w:rPr>
              <w:t>K</w:t>
            </w:r>
            <w:proofErr w:type="gramEnd"/>
            <w:r w:rsidRPr="006A3FDA">
              <w:rPr>
                <w:rFonts w:ascii="Arial" w:eastAsia="Times New Roman" w:hAnsi="Arial" w:cs="Arial"/>
                <w:color w:val="4B4B4B"/>
                <w:sz w:val="18"/>
                <w:szCs w:val="18"/>
                <w:lang w:eastAsia="ru-RU"/>
              </w:rPr>
              <w:t>гз</w:t>
            </w:r>
            <w:proofErr w:type="spellEnd"/>
            <w:r w:rsidRPr="006A3FDA">
              <w:rPr>
                <w:rFonts w:ascii="Arial" w:eastAsia="Times New Roman" w:hAnsi="Arial" w:cs="Arial"/>
                <w:color w:val="4B4B4B"/>
                <w:sz w:val="18"/>
                <w:szCs w:val="18"/>
                <w:lang w:eastAsia="ru-RU"/>
              </w:rPr>
              <w:t> — количество слушателей, рассчитанное по методике расчета государственного задания ГАУ</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bdr w:val="none" w:sz="0" w:space="0" w:color="auto" w:frame="1"/>
                <w:lang w:eastAsia="ru-RU"/>
              </w:rPr>
              <w:t>«Ростовский</w:t>
            </w:r>
            <w:r w:rsidRPr="006A3FDA">
              <w:rPr>
                <w:rFonts w:ascii="Arial" w:eastAsia="Times New Roman" w:hAnsi="Arial" w:cs="Arial"/>
                <w:color w:val="4B4B4B"/>
                <w:sz w:val="18"/>
                <w:szCs w:val="24"/>
                <w:lang w:eastAsia="ru-RU"/>
              </w:rPr>
              <w:t> </w:t>
            </w:r>
            <w:r w:rsidRPr="006A3FDA">
              <w:rPr>
                <w:rFonts w:ascii="Arial" w:eastAsia="Times New Roman" w:hAnsi="Arial" w:cs="Arial"/>
                <w:color w:val="4B4B4B"/>
                <w:sz w:val="18"/>
                <w:szCs w:val="18"/>
                <w:lang w:eastAsia="ru-RU"/>
              </w:rPr>
              <w:t>областной учебный центр»;                                                                                                   Vф — планируемый объем финансирования;                                                                                                                                 Сср. — средняя стоимость обучения по очной форме 1 слушателя, сложившаяся по итогам реализации программы за предыдущий год.                                                      </w:t>
            </w:r>
          </w:p>
        </w:tc>
      </w:tr>
    </w:tbl>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6A3FDA" w:rsidRPr="006A3FDA" w:rsidRDefault="006A3FDA" w:rsidP="006A3FDA">
      <w:pPr>
        <w:pageBreakBefore/>
        <w:spacing w:after="0" w:line="240" w:lineRule="auto"/>
        <w:ind w:left="80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6A3FDA">
        <w:rPr>
          <w:rFonts w:ascii="Times New Roman" w:eastAsia="Times New Roman" w:hAnsi="Times New Roman" w:cs="Times New Roman"/>
          <w:sz w:val="24"/>
          <w:szCs w:val="24"/>
          <w:lang w:eastAsia="ru-RU"/>
        </w:rPr>
        <w:t>риложение № 4  к муниципальной программе</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 xml:space="preserve"> «Развитие жилищно-коммунального хозяйства» </w:t>
      </w:r>
    </w:p>
    <w:p w:rsidR="006A3FDA" w:rsidRPr="006A3FDA" w:rsidRDefault="006A3FDA" w:rsidP="006A3FD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в 2014-2020 годах</w:t>
      </w:r>
    </w:p>
    <w:p w:rsidR="006A3FDA" w:rsidRPr="006A3FDA" w:rsidRDefault="006A3FDA" w:rsidP="006A3FD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6A3FDA" w:rsidRPr="006A3FDA" w:rsidRDefault="006A3FDA" w:rsidP="006A3FDA">
      <w:pPr>
        <w:shd w:val="clear" w:color="auto" w:fill="F0EFEF"/>
        <w:spacing w:after="60" w:line="240" w:lineRule="atLeast"/>
        <w:jc w:val="center"/>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ПЕРЕЧЕНЬ</w:t>
      </w:r>
    </w:p>
    <w:p w:rsidR="006A3FDA" w:rsidRPr="006A3FDA" w:rsidRDefault="006A3FDA" w:rsidP="006A3FDA">
      <w:pPr>
        <w:shd w:val="clear" w:color="auto" w:fill="F0EFEF"/>
        <w:spacing w:after="60" w:line="240" w:lineRule="atLeast"/>
        <w:jc w:val="center"/>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подпрограмм, основных мероприятий Муниципальной программы</w:t>
      </w:r>
    </w:p>
    <w:p w:rsidR="006A3FDA" w:rsidRPr="006A3FDA" w:rsidRDefault="006A3FDA" w:rsidP="006A3FDA">
      <w:pPr>
        <w:shd w:val="clear" w:color="auto" w:fill="F0EFEF"/>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 </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CellMar>
          <w:left w:w="0" w:type="dxa"/>
          <w:right w:w="0" w:type="dxa"/>
        </w:tblCellMar>
        <w:tblLook w:val="04A0" w:firstRow="1" w:lastRow="0" w:firstColumn="1" w:lastColumn="0" w:noHBand="0" w:noVBand="1"/>
      </w:tblPr>
      <w:tblGrid>
        <w:gridCol w:w="495"/>
        <w:gridCol w:w="3363"/>
        <w:gridCol w:w="1732"/>
        <w:gridCol w:w="1652"/>
        <w:gridCol w:w="1211"/>
        <w:gridCol w:w="2007"/>
        <w:gridCol w:w="1946"/>
        <w:gridCol w:w="2759"/>
      </w:tblGrid>
      <w:tr w:rsidR="006A3FDA" w:rsidRPr="006A3FDA" w:rsidTr="000C1B4F">
        <w:tc>
          <w:tcPr>
            <w:tcW w:w="570" w:type="dxa"/>
            <w:vMerge w:val="restart"/>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w:t>
            </w:r>
            <w:r w:rsidRPr="006A3FDA">
              <w:rPr>
                <w:rFonts w:ascii="Arial" w:eastAsia="Times New Roman" w:hAnsi="Arial" w:cs="Arial"/>
                <w:sz w:val="18"/>
                <w:szCs w:val="18"/>
                <w:lang w:eastAsia="ru-RU"/>
              </w:rPr>
              <w:br/>
            </w:r>
            <w:proofErr w:type="gramStart"/>
            <w:r w:rsidRPr="006A3FDA">
              <w:rPr>
                <w:rFonts w:ascii="Arial" w:eastAsia="Times New Roman" w:hAnsi="Arial" w:cs="Arial"/>
                <w:sz w:val="18"/>
                <w:szCs w:val="18"/>
                <w:lang w:eastAsia="ru-RU"/>
              </w:rPr>
              <w:t>п</w:t>
            </w:r>
            <w:proofErr w:type="gramEnd"/>
            <w:r w:rsidRPr="006A3FDA">
              <w:rPr>
                <w:rFonts w:ascii="Arial" w:eastAsia="Times New Roman" w:hAnsi="Arial" w:cs="Arial"/>
                <w:sz w:val="18"/>
                <w:szCs w:val="18"/>
                <w:lang w:eastAsia="ru-RU"/>
              </w:rPr>
              <w:t>/п</w:t>
            </w:r>
          </w:p>
        </w:tc>
        <w:tc>
          <w:tcPr>
            <w:tcW w:w="3975" w:type="dxa"/>
            <w:vMerge w:val="restart"/>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Номер и наименование основного мероприятия Муниципальной программы</w:t>
            </w:r>
          </w:p>
        </w:tc>
        <w:tc>
          <w:tcPr>
            <w:tcW w:w="1845" w:type="dxa"/>
            <w:vMerge w:val="restart"/>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Соисполнитель, участник, ответственный за исполнение основного мероприятия Муниципальной программы</w:t>
            </w:r>
          </w:p>
        </w:tc>
        <w:tc>
          <w:tcPr>
            <w:tcW w:w="2550" w:type="dxa"/>
            <w:gridSpan w:val="2"/>
            <w:shd w:val="clear" w:color="auto" w:fill="F0EFEF"/>
            <w:vAlign w:val="bottom"/>
            <w:hideMark/>
          </w:tcPr>
          <w:p w:rsidR="006A3FDA" w:rsidRPr="006A3FDA" w:rsidRDefault="006A3FDA" w:rsidP="006A3FDA">
            <w:pPr>
              <w:spacing w:after="60" w:line="240" w:lineRule="atLeast"/>
              <w:jc w:val="center"/>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Срок</w:t>
            </w:r>
          </w:p>
        </w:tc>
        <w:tc>
          <w:tcPr>
            <w:tcW w:w="2130" w:type="dxa"/>
            <w:vMerge w:val="restart"/>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Ожидаемый    </w:t>
            </w:r>
            <w:r w:rsidRPr="006A3FDA">
              <w:rPr>
                <w:rFonts w:ascii="Arial" w:eastAsia="Times New Roman" w:hAnsi="Arial" w:cs="Arial"/>
                <w:sz w:val="18"/>
                <w:szCs w:val="18"/>
                <w:lang w:eastAsia="ru-RU"/>
              </w:rPr>
              <w:br/>
              <w:t>непосредственный</w:t>
            </w:r>
            <w:r w:rsidRPr="006A3FDA">
              <w:rPr>
                <w:rFonts w:ascii="Arial" w:eastAsia="Times New Roman" w:hAnsi="Arial" w:cs="Arial"/>
                <w:sz w:val="18"/>
                <w:szCs w:val="18"/>
                <w:lang w:eastAsia="ru-RU"/>
              </w:rPr>
              <w:br/>
              <w:t>результат   </w:t>
            </w:r>
            <w:r w:rsidRPr="006A3FDA">
              <w:rPr>
                <w:rFonts w:ascii="Arial" w:eastAsia="Times New Roman" w:hAnsi="Arial" w:cs="Arial"/>
                <w:sz w:val="18"/>
                <w:szCs w:val="18"/>
                <w:lang w:eastAsia="ru-RU"/>
              </w:rPr>
              <w:br/>
            </w:r>
            <w:r w:rsidRPr="006A3FDA">
              <w:rPr>
                <w:rFonts w:ascii="Arial" w:eastAsia="Times New Roman" w:hAnsi="Arial" w:cs="Arial"/>
                <w:sz w:val="18"/>
                <w:szCs w:val="18"/>
                <w:bdr w:val="none" w:sz="0" w:space="0" w:color="auto" w:frame="1"/>
                <w:lang w:eastAsia="ru-RU"/>
              </w:rPr>
              <w:t>(краткое</w:t>
            </w:r>
            <w:r w:rsidRPr="006A3FDA">
              <w:rPr>
                <w:rFonts w:ascii="Arial" w:eastAsia="Times New Roman" w:hAnsi="Arial" w:cs="Arial"/>
                <w:sz w:val="18"/>
                <w:szCs w:val="18"/>
                <w:lang w:eastAsia="ru-RU"/>
              </w:rPr>
              <w:t> описание)</w:t>
            </w:r>
          </w:p>
        </w:tc>
        <w:tc>
          <w:tcPr>
            <w:tcW w:w="2130" w:type="dxa"/>
            <w:vMerge w:val="restart"/>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Последствия</w:t>
            </w:r>
            <w:r w:rsidRPr="006A3FDA">
              <w:rPr>
                <w:rFonts w:ascii="Arial" w:eastAsia="Times New Roman" w:hAnsi="Arial" w:cs="Arial"/>
                <w:sz w:val="18"/>
                <w:szCs w:val="18"/>
                <w:lang w:eastAsia="ru-RU"/>
              </w:rPr>
              <w:br/>
            </w:r>
            <w:proofErr w:type="spellStart"/>
            <w:r w:rsidRPr="006A3FDA">
              <w:rPr>
                <w:rFonts w:ascii="Arial" w:eastAsia="Times New Roman" w:hAnsi="Arial" w:cs="Arial"/>
                <w:sz w:val="18"/>
                <w:szCs w:val="18"/>
                <w:lang w:eastAsia="ru-RU"/>
              </w:rPr>
              <w:t>нереализации</w:t>
            </w:r>
            <w:proofErr w:type="spellEnd"/>
            <w:r w:rsidRPr="006A3FDA">
              <w:rPr>
                <w:rFonts w:ascii="Arial" w:eastAsia="Times New Roman" w:hAnsi="Arial" w:cs="Arial"/>
                <w:sz w:val="18"/>
                <w:szCs w:val="18"/>
                <w:lang w:eastAsia="ru-RU"/>
              </w:rPr>
              <w:t xml:space="preserve"> основного  </w:t>
            </w:r>
            <w:r w:rsidRPr="006A3FDA">
              <w:rPr>
                <w:rFonts w:ascii="Arial" w:eastAsia="Times New Roman" w:hAnsi="Arial" w:cs="Arial"/>
                <w:sz w:val="18"/>
                <w:szCs w:val="18"/>
                <w:lang w:eastAsia="ru-RU"/>
              </w:rPr>
              <w:br/>
              <w:t>мероприятия Муниципальной программы</w:t>
            </w:r>
          </w:p>
        </w:tc>
        <w:tc>
          <w:tcPr>
            <w:tcW w:w="1980" w:type="dxa"/>
            <w:vMerge w:val="restart"/>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Связь с показателями  Муниципальной программы</w:t>
            </w:r>
            <w:r w:rsidRPr="006A3FDA">
              <w:rPr>
                <w:rFonts w:ascii="Arial" w:eastAsia="Times New Roman" w:hAnsi="Arial" w:cs="Arial"/>
                <w:sz w:val="18"/>
                <w:szCs w:val="18"/>
                <w:bdr w:val="none" w:sz="0" w:space="0" w:color="auto" w:frame="1"/>
                <w:lang w:eastAsia="ru-RU"/>
              </w:rPr>
              <w:t> (направления</w:t>
            </w:r>
            <w:r w:rsidRPr="006A3FDA">
              <w:rPr>
                <w:rFonts w:ascii="Arial" w:eastAsia="Times New Roman" w:hAnsi="Arial" w:cs="Arial"/>
                <w:sz w:val="18"/>
                <w:szCs w:val="18"/>
                <w:lang w:eastAsia="ru-RU"/>
              </w:rPr>
              <w:t>)</w:t>
            </w:r>
          </w:p>
        </w:tc>
      </w:tr>
      <w:tr w:rsidR="006A3FDA" w:rsidRPr="006A3FDA" w:rsidTr="000C1B4F">
        <w:tc>
          <w:tcPr>
            <w:tcW w:w="0" w:type="auto"/>
            <w:vMerge/>
            <w:shd w:val="clear" w:color="auto" w:fill="F0EFEF"/>
            <w:vAlign w:val="center"/>
            <w:hideMark/>
          </w:tcPr>
          <w:p w:rsidR="006A3FDA" w:rsidRPr="006A3FDA" w:rsidRDefault="006A3FDA" w:rsidP="006A3FDA">
            <w:pPr>
              <w:spacing w:after="0" w:line="240" w:lineRule="auto"/>
              <w:rPr>
                <w:rFonts w:ascii="Arial" w:eastAsia="Times New Roman" w:hAnsi="Arial" w:cs="Arial"/>
                <w:sz w:val="18"/>
                <w:szCs w:val="18"/>
                <w:lang w:eastAsia="ru-RU"/>
              </w:rPr>
            </w:pPr>
          </w:p>
        </w:tc>
        <w:tc>
          <w:tcPr>
            <w:tcW w:w="0" w:type="auto"/>
            <w:vMerge/>
            <w:shd w:val="clear" w:color="auto" w:fill="F0EFEF"/>
            <w:vAlign w:val="center"/>
            <w:hideMark/>
          </w:tcPr>
          <w:p w:rsidR="006A3FDA" w:rsidRPr="006A3FDA" w:rsidRDefault="006A3FDA" w:rsidP="006A3FDA">
            <w:pPr>
              <w:spacing w:after="0" w:line="240" w:lineRule="auto"/>
              <w:rPr>
                <w:rFonts w:ascii="Arial" w:eastAsia="Times New Roman" w:hAnsi="Arial" w:cs="Arial"/>
                <w:sz w:val="18"/>
                <w:szCs w:val="18"/>
                <w:lang w:eastAsia="ru-RU"/>
              </w:rPr>
            </w:pPr>
          </w:p>
        </w:tc>
        <w:tc>
          <w:tcPr>
            <w:tcW w:w="0" w:type="auto"/>
            <w:vMerge/>
            <w:shd w:val="clear" w:color="auto" w:fill="F0EFEF"/>
            <w:vAlign w:val="center"/>
            <w:hideMark/>
          </w:tcPr>
          <w:p w:rsidR="006A3FDA" w:rsidRPr="006A3FDA" w:rsidRDefault="006A3FDA" w:rsidP="006A3FDA">
            <w:pPr>
              <w:spacing w:after="0" w:line="240" w:lineRule="auto"/>
              <w:rPr>
                <w:rFonts w:ascii="Arial" w:eastAsia="Times New Roman" w:hAnsi="Arial" w:cs="Arial"/>
                <w:sz w:val="18"/>
                <w:szCs w:val="18"/>
                <w:lang w:eastAsia="ru-RU"/>
              </w:rPr>
            </w:pP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начала реализации</w:t>
            </w: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окончания реализации</w:t>
            </w:r>
          </w:p>
        </w:tc>
        <w:tc>
          <w:tcPr>
            <w:tcW w:w="0" w:type="auto"/>
            <w:vMerge/>
            <w:shd w:val="clear" w:color="auto" w:fill="F0EFEF"/>
            <w:vAlign w:val="bottom"/>
            <w:hideMark/>
          </w:tcPr>
          <w:p w:rsidR="006A3FDA" w:rsidRPr="006A3FDA" w:rsidRDefault="006A3FDA" w:rsidP="006A3FDA">
            <w:pPr>
              <w:spacing w:after="0" w:line="240" w:lineRule="auto"/>
              <w:rPr>
                <w:rFonts w:ascii="Arial" w:eastAsia="Times New Roman" w:hAnsi="Arial" w:cs="Arial"/>
                <w:sz w:val="18"/>
                <w:szCs w:val="18"/>
                <w:lang w:eastAsia="ru-RU"/>
              </w:rPr>
            </w:pPr>
          </w:p>
        </w:tc>
        <w:tc>
          <w:tcPr>
            <w:tcW w:w="0" w:type="auto"/>
            <w:vMerge/>
            <w:shd w:val="clear" w:color="auto" w:fill="F0EFEF"/>
            <w:vAlign w:val="bottom"/>
            <w:hideMark/>
          </w:tcPr>
          <w:p w:rsidR="006A3FDA" w:rsidRPr="006A3FDA" w:rsidRDefault="006A3FDA" w:rsidP="006A3FDA">
            <w:pPr>
              <w:spacing w:after="0" w:line="240" w:lineRule="auto"/>
              <w:rPr>
                <w:rFonts w:ascii="Arial" w:eastAsia="Times New Roman" w:hAnsi="Arial" w:cs="Arial"/>
                <w:sz w:val="18"/>
                <w:szCs w:val="18"/>
                <w:lang w:eastAsia="ru-RU"/>
              </w:rPr>
            </w:pPr>
          </w:p>
        </w:tc>
        <w:tc>
          <w:tcPr>
            <w:tcW w:w="0" w:type="auto"/>
            <w:vMerge/>
            <w:shd w:val="clear" w:color="auto" w:fill="F0EFEF"/>
            <w:vAlign w:val="bottom"/>
            <w:hideMark/>
          </w:tcPr>
          <w:p w:rsidR="006A3FDA" w:rsidRPr="006A3FDA" w:rsidRDefault="006A3FDA" w:rsidP="006A3FDA">
            <w:pPr>
              <w:spacing w:after="0" w:line="240" w:lineRule="auto"/>
              <w:rPr>
                <w:rFonts w:ascii="Arial" w:eastAsia="Times New Roman" w:hAnsi="Arial" w:cs="Arial"/>
                <w:sz w:val="18"/>
                <w:szCs w:val="18"/>
                <w:lang w:eastAsia="ru-RU"/>
              </w:rPr>
            </w:pPr>
          </w:p>
        </w:tc>
      </w:tr>
      <w:tr w:rsidR="006A3FDA" w:rsidRPr="006A3FDA" w:rsidTr="000C1B4F">
        <w:tc>
          <w:tcPr>
            <w:tcW w:w="570"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3975"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1845"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1275"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1275"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2130"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2130"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c>
          <w:tcPr>
            <w:tcW w:w="1980" w:type="dxa"/>
            <w:shd w:val="clear" w:color="auto" w:fill="F0EFEF"/>
            <w:vAlign w:val="bottom"/>
            <w:hideMark/>
          </w:tcPr>
          <w:p w:rsidR="006A3FDA" w:rsidRPr="006A3FDA" w:rsidRDefault="006A3FDA" w:rsidP="006A3FDA">
            <w:pPr>
              <w:spacing w:after="0" w:line="240" w:lineRule="auto"/>
              <w:rPr>
                <w:rFonts w:ascii="Arial" w:eastAsia="Times New Roman" w:hAnsi="Arial" w:cs="Arial"/>
                <w:sz w:val="1"/>
                <w:szCs w:val="20"/>
                <w:lang w:eastAsia="ru-RU"/>
              </w:rPr>
            </w:pPr>
          </w:p>
        </w:tc>
      </w:tr>
    </w:tbl>
    <w:p w:rsidR="006A3FDA" w:rsidRPr="006A3FDA" w:rsidRDefault="006A3FDA" w:rsidP="006A3FDA">
      <w:pPr>
        <w:shd w:val="clear" w:color="auto" w:fill="F0EFEF"/>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 </w:t>
      </w:r>
    </w:p>
    <w:tbl>
      <w:tblPr>
        <w:tblW w:w="15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FEF"/>
        <w:tblLayout w:type="fixed"/>
        <w:tblCellMar>
          <w:left w:w="0" w:type="dxa"/>
          <w:right w:w="0" w:type="dxa"/>
        </w:tblCellMar>
        <w:tblLook w:val="04A0" w:firstRow="1" w:lastRow="0" w:firstColumn="1" w:lastColumn="0" w:noHBand="0" w:noVBand="1"/>
      </w:tblPr>
      <w:tblGrid>
        <w:gridCol w:w="410"/>
        <w:gridCol w:w="16"/>
        <w:gridCol w:w="141"/>
        <w:gridCol w:w="3261"/>
        <w:gridCol w:w="1753"/>
        <w:gridCol w:w="89"/>
        <w:gridCol w:w="1560"/>
        <w:gridCol w:w="1275"/>
        <w:gridCol w:w="1985"/>
        <w:gridCol w:w="1984"/>
        <w:gridCol w:w="2889"/>
      </w:tblGrid>
      <w:tr w:rsidR="006A3FDA" w:rsidRPr="006A3FDA" w:rsidTr="000C1B4F">
        <w:trPr>
          <w:tblHeader/>
        </w:trPr>
        <w:tc>
          <w:tcPr>
            <w:tcW w:w="567" w:type="dxa"/>
            <w:gridSpan w:val="3"/>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1</w:t>
            </w:r>
          </w:p>
        </w:tc>
        <w:tc>
          <w:tcPr>
            <w:tcW w:w="3261"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w:t>
            </w:r>
          </w:p>
        </w:tc>
        <w:tc>
          <w:tcPr>
            <w:tcW w:w="1842"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3</w:t>
            </w:r>
          </w:p>
        </w:tc>
        <w:tc>
          <w:tcPr>
            <w:tcW w:w="156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4</w:t>
            </w: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5</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6</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7</w:t>
            </w:r>
          </w:p>
        </w:tc>
        <w:tc>
          <w:tcPr>
            <w:tcW w:w="2889"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8</w:t>
            </w:r>
          </w:p>
        </w:tc>
      </w:tr>
      <w:tr w:rsidR="006A3FDA" w:rsidRPr="006A3FDA" w:rsidTr="000C1B4F">
        <w:tc>
          <w:tcPr>
            <w:tcW w:w="15363" w:type="dxa"/>
            <w:gridSpan w:val="11"/>
            <w:shd w:val="clear" w:color="auto" w:fill="F0EFEF"/>
            <w:noWrap/>
            <w:vAlign w:val="bottom"/>
            <w:hideMark/>
          </w:tcPr>
          <w:p w:rsidR="006A3FDA" w:rsidRPr="006A3FDA" w:rsidRDefault="009B1B80" w:rsidP="009B1B80">
            <w:pPr>
              <w:spacing w:after="0" w:line="240" w:lineRule="atLeast"/>
              <w:jc w:val="center"/>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Подпрограмма</w:t>
            </w:r>
            <w:r w:rsidRPr="006A3FDA">
              <w:rPr>
                <w:rFonts w:ascii="Times New Roman" w:eastAsia="Times New Roman" w:hAnsi="Times New Roman" w:cs="Times New Roman"/>
                <w:sz w:val="24"/>
                <w:szCs w:val="24"/>
                <w:lang w:eastAsia="ru-RU"/>
              </w:rPr>
              <w:t> </w:t>
            </w:r>
            <w:r w:rsidRPr="006A3FDA">
              <w:rPr>
                <w:rFonts w:ascii="Arial" w:eastAsia="Times New Roman" w:hAnsi="Arial" w:cs="Arial"/>
                <w:sz w:val="18"/>
                <w:szCs w:val="18"/>
                <w:lang w:eastAsia="ru-RU"/>
              </w:rPr>
              <w:t>«Развитие коммунальной инфраструктуры и коммунального хозяйства»</w:t>
            </w:r>
          </w:p>
        </w:tc>
      </w:tr>
      <w:tr w:rsidR="006A3FDA" w:rsidRPr="006A3FDA" w:rsidTr="000C1B4F">
        <w:tc>
          <w:tcPr>
            <w:tcW w:w="41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1.</w:t>
            </w:r>
          </w:p>
        </w:tc>
        <w:tc>
          <w:tcPr>
            <w:tcW w:w="3418" w:type="dxa"/>
            <w:gridSpan w:val="3"/>
            <w:shd w:val="clear" w:color="auto" w:fill="F0EFEF"/>
            <w:hideMark/>
          </w:tcPr>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Основное мероприятие 1.</w:t>
            </w:r>
          </w:p>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Содержание коммунальной техники</w:t>
            </w:r>
          </w:p>
        </w:tc>
        <w:tc>
          <w:tcPr>
            <w:tcW w:w="175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Администрация Калининского сельского поселения</w:t>
            </w:r>
          </w:p>
        </w:tc>
        <w:tc>
          <w:tcPr>
            <w:tcW w:w="1649" w:type="dxa"/>
            <w:gridSpan w:val="2"/>
            <w:shd w:val="clear" w:color="auto" w:fill="F0EFEF"/>
            <w:vAlign w:val="bottom"/>
            <w:hideMark/>
          </w:tcPr>
          <w:p w:rsidR="006A3FDA" w:rsidRPr="006A3FDA" w:rsidRDefault="006A3FDA" w:rsidP="0086420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201</w:t>
            </w:r>
            <w:r w:rsidR="0086420A">
              <w:rPr>
                <w:rFonts w:ascii="Arial" w:eastAsia="Times New Roman" w:hAnsi="Arial" w:cs="Arial"/>
                <w:sz w:val="18"/>
                <w:szCs w:val="18"/>
                <w:lang w:eastAsia="ru-RU"/>
              </w:rPr>
              <w:t>4</w:t>
            </w: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2020</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корректировка Муниципальной программы</w:t>
            </w:r>
          </w:p>
        </w:tc>
        <w:tc>
          <w:tcPr>
            <w:tcW w:w="288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целевые показател</w:t>
            </w:r>
            <w:proofErr w:type="gramStart"/>
            <w:r w:rsidRPr="006A3FDA">
              <w:rPr>
                <w:rFonts w:ascii="Arial" w:eastAsia="Times New Roman" w:hAnsi="Arial" w:cs="Arial"/>
                <w:sz w:val="18"/>
                <w:szCs w:val="18"/>
                <w:lang w:eastAsia="ru-RU"/>
              </w:rPr>
              <w:t>и</w:t>
            </w:r>
            <w:r w:rsidRPr="006A3FDA">
              <w:rPr>
                <w:rFonts w:ascii="Arial" w:eastAsia="Times New Roman" w:hAnsi="Arial" w:cs="Arial"/>
                <w:sz w:val="18"/>
                <w:szCs w:val="18"/>
                <w:bdr w:val="none" w:sz="0" w:space="0" w:color="auto" w:frame="1"/>
                <w:lang w:eastAsia="ru-RU"/>
              </w:rPr>
              <w:t>(</w:t>
            </w:r>
            <w:proofErr w:type="gramEnd"/>
            <w:r w:rsidRPr="006A3FDA">
              <w:rPr>
                <w:rFonts w:ascii="Arial" w:eastAsia="Times New Roman" w:hAnsi="Arial" w:cs="Arial"/>
                <w:sz w:val="18"/>
                <w:szCs w:val="18"/>
                <w:bdr w:val="none" w:sz="0" w:space="0" w:color="auto" w:frame="1"/>
                <w:lang w:eastAsia="ru-RU"/>
              </w:rPr>
              <w:t>индикаторы</w:t>
            </w:r>
            <w:r w:rsidRPr="006A3FDA">
              <w:rPr>
                <w:rFonts w:ascii="Arial" w:eastAsia="Times New Roman" w:hAnsi="Arial" w:cs="Arial"/>
                <w:sz w:val="18"/>
                <w:szCs w:val="18"/>
                <w:lang w:eastAsia="ru-RU"/>
              </w:rPr>
              <w:t>) 1 Муниципальной программы, 1.1, 1.3 подпрограммы</w:t>
            </w:r>
          </w:p>
        </w:tc>
      </w:tr>
      <w:tr w:rsidR="006A3FDA" w:rsidRPr="006A3FDA" w:rsidTr="000C1B4F">
        <w:tc>
          <w:tcPr>
            <w:tcW w:w="41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w:t>
            </w:r>
          </w:p>
        </w:tc>
        <w:tc>
          <w:tcPr>
            <w:tcW w:w="3418" w:type="dxa"/>
            <w:gridSpan w:val="3"/>
            <w:shd w:val="clear" w:color="auto" w:fill="F0EFEF"/>
            <w:hideMark/>
          </w:tcPr>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Основное мероприятие 2.</w:t>
            </w:r>
          </w:p>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Мероприятия по модернизации коммунальной инфраструктуры, всего:</w:t>
            </w:r>
          </w:p>
        </w:tc>
        <w:tc>
          <w:tcPr>
            <w:tcW w:w="175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Администрация Калининского сельского поселения</w:t>
            </w:r>
          </w:p>
        </w:tc>
        <w:tc>
          <w:tcPr>
            <w:tcW w:w="1649" w:type="dxa"/>
            <w:gridSpan w:val="2"/>
            <w:shd w:val="clear" w:color="auto" w:fill="F0EFEF"/>
            <w:vAlign w:val="bottom"/>
            <w:hideMark/>
          </w:tcPr>
          <w:p w:rsidR="006A3FDA" w:rsidRPr="006A3FDA" w:rsidRDefault="006A3FDA" w:rsidP="0086420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201</w:t>
            </w:r>
            <w:r w:rsidR="0086420A">
              <w:rPr>
                <w:rFonts w:ascii="Arial" w:eastAsia="Times New Roman" w:hAnsi="Arial" w:cs="Arial"/>
                <w:sz w:val="18"/>
                <w:szCs w:val="18"/>
                <w:lang w:eastAsia="ru-RU"/>
              </w:rPr>
              <w:t>4</w:t>
            </w:r>
          </w:p>
        </w:tc>
        <w:tc>
          <w:tcPr>
            <w:tcW w:w="1275" w:type="dxa"/>
            <w:shd w:val="clear" w:color="auto" w:fill="F0EFEF"/>
            <w:noWrap/>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2020</w:t>
            </w:r>
          </w:p>
        </w:tc>
        <w:tc>
          <w:tcPr>
            <w:tcW w:w="1985"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корректировка Муниципальной программы</w:t>
            </w:r>
          </w:p>
        </w:tc>
        <w:tc>
          <w:tcPr>
            <w:tcW w:w="288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целевой показател</w:t>
            </w:r>
            <w:proofErr w:type="gramStart"/>
            <w:r w:rsidRPr="006A3FDA">
              <w:rPr>
                <w:rFonts w:ascii="Arial" w:eastAsia="Times New Roman" w:hAnsi="Arial" w:cs="Arial"/>
                <w:sz w:val="18"/>
                <w:szCs w:val="18"/>
                <w:lang w:eastAsia="ru-RU"/>
              </w:rPr>
              <w:t>ь</w:t>
            </w:r>
            <w:r w:rsidRPr="006A3FDA">
              <w:rPr>
                <w:rFonts w:ascii="Arial" w:eastAsia="Times New Roman" w:hAnsi="Arial" w:cs="Arial"/>
                <w:sz w:val="18"/>
                <w:szCs w:val="18"/>
                <w:bdr w:val="none" w:sz="0" w:space="0" w:color="auto" w:frame="1"/>
                <w:lang w:eastAsia="ru-RU"/>
              </w:rPr>
              <w:t>(</w:t>
            </w:r>
            <w:proofErr w:type="gramEnd"/>
            <w:r w:rsidRPr="006A3FDA">
              <w:rPr>
                <w:rFonts w:ascii="Arial" w:eastAsia="Times New Roman" w:hAnsi="Arial" w:cs="Arial"/>
                <w:sz w:val="18"/>
                <w:szCs w:val="18"/>
                <w:bdr w:val="none" w:sz="0" w:space="0" w:color="auto" w:frame="1"/>
                <w:lang w:eastAsia="ru-RU"/>
              </w:rPr>
              <w:t>индикатор</w:t>
            </w:r>
            <w:r w:rsidRPr="006A3FDA">
              <w:rPr>
                <w:rFonts w:ascii="Arial" w:eastAsia="Times New Roman" w:hAnsi="Arial" w:cs="Arial"/>
                <w:sz w:val="18"/>
                <w:szCs w:val="18"/>
                <w:lang w:eastAsia="ru-RU"/>
              </w:rPr>
              <w:t>) 1.2 подпрограммы</w:t>
            </w:r>
          </w:p>
        </w:tc>
      </w:tr>
      <w:tr w:rsidR="006A3FDA" w:rsidRPr="006A3FDA" w:rsidTr="000C1B4F">
        <w:tc>
          <w:tcPr>
            <w:tcW w:w="41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3</w:t>
            </w:r>
          </w:p>
        </w:tc>
        <w:tc>
          <w:tcPr>
            <w:tcW w:w="3418" w:type="dxa"/>
            <w:gridSpan w:val="3"/>
            <w:shd w:val="clear" w:color="auto" w:fill="F0EFEF"/>
            <w:hideMark/>
          </w:tcPr>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Основное мероприятие 3.</w:t>
            </w:r>
          </w:p>
          <w:p w:rsidR="006A3FDA" w:rsidRPr="006A3FDA" w:rsidRDefault="006A3FDA" w:rsidP="006A3FDA">
            <w:pPr>
              <w:spacing w:after="0" w:line="240" w:lineRule="auto"/>
              <w:jc w:val="both"/>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Строительство водовода протяженностью 3,9 км к х. Калинин Мясниковского района Ростовской области всего, из них:</w:t>
            </w:r>
          </w:p>
        </w:tc>
        <w:tc>
          <w:tcPr>
            <w:tcW w:w="175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Администрация Калининского сельского поселения</w:t>
            </w:r>
          </w:p>
        </w:tc>
        <w:tc>
          <w:tcPr>
            <w:tcW w:w="1649" w:type="dxa"/>
            <w:gridSpan w:val="2"/>
            <w:shd w:val="clear" w:color="auto" w:fill="F0EFEF"/>
            <w:vAlign w:val="bottom"/>
            <w:hideMark/>
          </w:tcPr>
          <w:p w:rsidR="006A3FDA" w:rsidRPr="006A3FDA" w:rsidRDefault="006A3FDA" w:rsidP="009B1B80">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201</w:t>
            </w:r>
            <w:r w:rsidR="009B1B80">
              <w:rPr>
                <w:rFonts w:ascii="Arial" w:eastAsia="Times New Roman" w:hAnsi="Arial" w:cs="Arial"/>
                <w:sz w:val="18"/>
                <w:szCs w:val="18"/>
                <w:lang w:eastAsia="ru-RU"/>
              </w:rPr>
              <w:t>6</w:t>
            </w: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2020</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корректировка Муниципальной программы</w:t>
            </w:r>
          </w:p>
        </w:tc>
        <w:tc>
          <w:tcPr>
            <w:tcW w:w="288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целевой показател</w:t>
            </w:r>
            <w:proofErr w:type="gramStart"/>
            <w:r w:rsidRPr="006A3FDA">
              <w:rPr>
                <w:rFonts w:ascii="Arial" w:eastAsia="Times New Roman" w:hAnsi="Arial" w:cs="Arial"/>
                <w:sz w:val="18"/>
                <w:szCs w:val="18"/>
                <w:lang w:eastAsia="ru-RU"/>
              </w:rPr>
              <w:t>ь</w:t>
            </w:r>
            <w:r w:rsidRPr="006A3FDA">
              <w:rPr>
                <w:rFonts w:ascii="Arial" w:eastAsia="Times New Roman" w:hAnsi="Arial" w:cs="Arial"/>
                <w:sz w:val="18"/>
                <w:szCs w:val="18"/>
                <w:bdr w:val="none" w:sz="0" w:space="0" w:color="auto" w:frame="1"/>
                <w:lang w:eastAsia="ru-RU"/>
              </w:rPr>
              <w:t>(</w:t>
            </w:r>
            <w:proofErr w:type="gramEnd"/>
            <w:r w:rsidRPr="006A3FDA">
              <w:rPr>
                <w:rFonts w:ascii="Arial" w:eastAsia="Times New Roman" w:hAnsi="Arial" w:cs="Arial"/>
                <w:sz w:val="18"/>
                <w:szCs w:val="18"/>
                <w:bdr w:val="none" w:sz="0" w:space="0" w:color="auto" w:frame="1"/>
                <w:lang w:eastAsia="ru-RU"/>
              </w:rPr>
              <w:t>индикатор</w:t>
            </w:r>
            <w:r w:rsidRPr="006A3FDA">
              <w:rPr>
                <w:rFonts w:ascii="Arial" w:eastAsia="Times New Roman" w:hAnsi="Arial" w:cs="Arial"/>
                <w:sz w:val="18"/>
                <w:szCs w:val="18"/>
                <w:lang w:eastAsia="ru-RU"/>
              </w:rPr>
              <w:t>) 1.1 подпрограммы</w:t>
            </w:r>
          </w:p>
        </w:tc>
      </w:tr>
      <w:tr w:rsidR="006A3FDA" w:rsidRPr="006A3FDA" w:rsidTr="000C1B4F">
        <w:tc>
          <w:tcPr>
            <w:tcW w:w="41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4</w:t>
            </w:r>
          </w:p>
        </w:tc>
        <w:tc>
          <w:tcPr>
            <w:tcW w:w="3418" w:type="dxa"/>
            <w:gridSpan w:val="3"/>
            <w:shd w:val="clear" w:color="auto" w:fill="F0EFEF"/>
            <w:vAlign w:val="bottom"/>
            <w:hideMark/>
          </w:tcPr>
          <w:p w:rsidR="006A3FDA" w:rsidRPr="006A3FDA" w:rsidRDefault="009B1B80" w:rsidP="006A3FDA">
            <w:pPr>
              <w:spacing w:after="60" w:line="240" w:lineRule="atLeast"/>
              <w:textAlignment w:val="baseline"/>
              <w:rPr>
                <w:rFonts w:ascii="Arial" w:eastAsia="Times New Roman" w:hAnsi="Arial" w:cs="Arial"/>
                <w:sz w:val="18"/>
                <w:szCs w:val="18"/>
                <w:lang w:eastAsia="ru-RU"/>
              </w:rPr>
            </w:pPr>
            <w:r w:rsidRPr="0071781F">
              <w:rPr>
                <w:rFonts w:ascii="Arial" w:hAnsi="Arial" w:cs="Arial"/>
                <w:sz w:val="18"/>
                <w:szCs w:val="18"/>
              </w:rPr>
              <w:t xml:space="preserve">Изготовление ПСД на водоснабжение </w:t>
            </w:r>
            <w:proofErr w:type="spellStart"/>
            <w:r w:rsidRPr="0071781F">
              <w:rPr>
                <w:rFonts w:ascii="Arial" w:hAnsi="Arial" w:cs="Arial"/>
                <w:sz w:val="18"/>
                <w:szCs w:val="18"/>
              </w:rPr>
              <w:t>х</w:t>
            </w:r>
            <w:proofErr w:type="gramStart"/>
            <w:r w:rsidRPr="0071781F">
              <w:rPr>
                <w:rFonts w:ascii="Arial" w:hAnsi="Arial" w:cs="Arial"/>
                <w:sz w:val="18"/>
                <w:szCs w:val="18"/>
              </w:rPr>
              <w:t>.К</w:t>
            </w:r>
            <w:proofErr w:type="gramEnd"/>
            <w:r w:rsidRPr="0071781F">
              <w:rPr>
                <w:rFonts w:ascii="Arial" w:hAnsi="Arial" w:cs="Arial"/>
                <w:sz w:val="18"/>
                <w:szCs w:val="18"/>
              </w:rPr>
              <w:t>алинин</w:t>
            </w:r>
            <w:proofErr w:type="spellEnd"/>
          </w:p>
        </w:tc>
        <w:tc>
          <w:tcPr>
            <w:tcW w:w="1753"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
        </w:tc>
        <w:tc>
          <w:tcPr>
            <w:tcW w:w="1649"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
        </w:tc>
        <w:tc>
          <w:tcPr>
            <w:tcW w:w="288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p>
        </w:tc>
      </w:tr>
      <w:tr w:rsidR="006A3FDA" w:rsidRPr="006A3FDA" w:rsidTr="000C1B4F">
        <w:tc>
          <w:tcPr>
            <w:tcW w:w="15363" w:type="dxa"/>
            <w:gridSpan w:val="11"/>
            <w:shd w:val="clear" w:color="auto" w:fill="F0EFEF"/>
            <w:noWrap/>
            <w:vAlign w:val="bottom"/>
            <w:hideMark/>
          </w:tcPr>
          <w:p w:rsidR="006A3FDA" w:rsidRPr="006A3FDA" w:rsidRDefault="009B1B80" w:rsidP="006A3FDA">
            <w:pPr>
              <w:spacing w:after="0" w:line="240" w:lineRule="atLeast"/>
              <w:jc w:val="center"/>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Подпрограмма</w:t>
            </w:r>
            <w:r w:rsidRPr="006A3FDA">
              <w:rPr>
                <w:rFonts w:ascii="Arial" w:eastAsia="Times New Roman" w:hAnsi="Arial" w:cs="Arial"/>
                <w:sz w:val="18"/>
                <w:szCs w:val="18"/>
                <w:bdr w:val="none" w:sz="0" w:space="0" w:color="auto" w:frame="1"/>
                <w:lang w:eastAsia="ru-RU"/>
              </w:rPr>
              <w:t> «</w:t>
            </w:r>
            <w:r w:rsidRPr="006A3FDA">
              <w:rPr>
                <w:rFonts w:ascii="Arial" w:eastAsia="Times New Roman" w:hAnsi="Arial" w:cs="Arial"/>
                <w:sz w:val="18"/>
                <w:szCs w:val="18"/>
                <w:lang w:eastAsia="ru-RU"/>
              </w:rPr>
              <w:t>Развитие жилищного хозяйства»</w:t>
            </w:r>
          </w:p>
        </w:tc>
      </w:tr>
      <w:tr w:rsidR="006A3FDA" w:rsidRPr="006A3FDA" w:rsidTr="000C1B4F">
        <w:tc>
          <w:tcPr>
            <w:tcW w:w="426"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5</w:t>
            </w:r>
          </w:p>
        </w:tc>
        <w:tc>
          <w:tcPr>
            <w:tcW w:w="3402" w:type="dxa"/>
            <w:gridSpan w:val="2"/>
            <w:shd w:val="clear" w:color="auto" w:fill="F0EFEF"/>
            <w:vAlign w:val="bottom"/>
            <w:hideMark/>
          </w:tcPr>
          <w:p w:rsidR="006A3FDA" w:rsidRPr="006A3FDA" w:rsidRDefault="006A3FDA" w:rsidP="006A3FDA">
            <w:pPr>
              <w:spacing w:after="60" w:line="240" w:lineRule="atLeast"/>
              <w:textAlignment w:val="baseline"/>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Основное мероприятие 1.</w:t>
            </w:r>
          </w:p>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Times New Roman" w:eastAsia="Times New Roman" w:hAnsi="Times New Roman" w:cs="Times New Roman"/>
                <w:sz w:val="24"/>
                <w:szCs w:val="24"/>
                <w:lang w:eastAsia="ru-RU"/>
              </w:rPr>
              <w:lastRenderedPageBreak/>
              <w:t>Мероприятия в области жилищного хозяйства</w:t>
            </w:r>
          </w:p>
        </w:tc>
        <w:tc>
          <w:tcPr>
            <w:tcW w:w="1842" w:type="dxa"/>
            <w:gridSpan w:val="2"/>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lastRenderedPageBreak/>
              <w:t xml:space="preserve">Администрация Калининского </w:t>
            </w:r>
            <w:r w:rsidRPr="006A3FDA">
              <w:rPr>
                <w:rFonts w:ascii="Arial" w:eastAsia="Times New Roman" w:hAnsi="Arial" w:cs="Arial"/>
                <w:sz w:val="18"/>
                <w:szCs w:val="18"/>
                <w:lang w:eastAsia="ru-RU"/>
              </w:rPr>
              <w:lastRenderedPageBreak/>
              <w:t>сельского поселения</w:t>
            </w:r>
          </w:p>
        </w:tc>
        <w:tc>
          <w:tcPr>
            <w:tcW w:w="1560"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lastRenderedPageBreak/>
              <w:t>2014</w:t>
            </w:r>
          </w:p>
        </w:tc>
        <w:tc>
          <w:tcPr>
            <w:tcW w:w="127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2020</w:t>
            </w:r>
          </w:p>
        </w:tc>
        <w:tc>
          <w:tcPr>
            <w:tcW w:w="1985"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t xml:space="preserve">повышение </w:t>
            </w:r>
            <w:proofErr w:type="spellStart"/>
            <w:r w:rsidRPr="006A3FDA">
              <w:rPr>
                <w:rFonts w:ascii="Arial" w:eastAsia="Times New Roman" w:hAnsi="Arial" w:cs="Arial"/>
                <w:sz w:val="18"/>
                <w:szCs w:val="18"/>
                <w:lang w:eastAsia="ru-RU"/>
              </w:rPr>
              <w:t>удовлетв</w:t>
            </w:r>
            <w:proofErr w:type="gramStart"/>
            <w:r w:rsidRPr="006A3FDA">
              <w:rPr>
                <w:rFonts w:ascii="Arial" w:eastAsia="Times New Roman" w:hAnsi="Arial" w:cs="Arial"/>
                <w:sz w:val="18"/>
                <w:szCs w:val="18"/>
                <w:lang w:eastAsia="ru-RU"/>
              </w:rPr>
              <w:t>о</w:t>
            </w:r>
            <w:proofErr w:type="spellEnd"/>
            <w:r w:rsidRPr="006A3FDA">
              <w:rPr>
                <w:rFonts w:ascii="Arial" w:eastAsia="Times New Roman" w:hAnsi="Arial" w:cs="Arial"/>
                <w:sz w:val="18"/>
                <w:szCs w:val="18"/>
                <w:lang w:eastAsia="ru-RU"/>
              </w:rPr>
              <w:t>-</w:t>
            </w:r>
            <w:proofErr w:type="gramEnd"/>
            <w:r w:rsidRPr="006A3FDA">
              <w:rPr>
                <w:rFonts w:ascii="Arial" w:eastAsia="Times New Roman" w:hAnsi="Arial" w:cs="Arial"/>
                <w:sz w:val="18"/>
                <w:szCs w:val="18"/>
                <w:lang w:eastAsia="ru-RU"/>
              </w:rPr>
              <w:br/>
            </w:r>
            <w:proofErr w:type="spellStart"/>
            <w:r w:rsidRPr="006A3FDA">
              <w:rPr>
                <w:rFonts w:ascii="Arial" w:eastAsia="Times New Roman" w:hAnsi="Arial" w:cs="Arial"/>
                <w:sz w:val="18"/>
                <w:szCs w:val="18"/>
                <w:lang w:eastAsia="ru-RU"/>
              </w:rPr>
              <w:t>ренности</w:t>
            </w:r>
            <w:proofErr w:type="spellEnd"/>
            <w:r w:rsidRPr="006A3FDA">
              <w:rPr>
                <w:rFonts w:ascii="Arial" w:eastAsia="Times New Roman" w:hAnsi="Arial" w:cs="Arial"/>
                <w:sz w:val="18"/>
                <w:szCs w:val="18"/>
                <w:lang w:eastAsia="ru-RU"/>
              </w:rPr>
              <w:t xml:space="preserve"> </w:t>
            </w:r>
            <w:r w:rsidRPr="006A3FDA">
              <w:rPr>
                <w:rFonts w:ascii="Arial" w:eastAsia="Times New Roman" w:hAnsi="Arial" w:cs="Arial"/>
                <w:sz w:val="18"/>
                <w:szCs w:val="18"/>
                <w:lang w:eastAsia="ru-RU"/>
              </w:rPr>
              <w:lastRenderedPageBreak/>
              <w:t>населения уровнем коммунального обслуживания;</w:t>
            </w:r>
            <w:r w:rsidRPr="006A3FDA">
              <w:rPr>
                <w:rFonts w:ascii="Arial" w:eastAsia="Times New Roman" w:hAnsi="Arial" w:cs="Arial"/>
                <w:sz w:val="18"/>
                <w:szCs w:val="18"/>
                <w:lang w:eastAsia="ru-RU"/>
              </w:rPr>
              <w:br/>
              <w:t>снижение уровня потерь при производстве, транспортировке и распределении коммунальных ресурсов;</w:t>
            </w:r>
          </w:p>
        </w:tc>
        <w:tc>
          <w:tcPr>
            <w:tcW w:w="1984" w:type="dxa"/>
            <w:shd w:val="clear" w:color="auto" w:fill="F0EFEF"/>
            <w:vAlign w:val="bottom"/>
            <w:hideMark/>
          </w:tcPr>
          <w:p w:rsidR="006A3FDA" w:rsidRPr="006A3FDA" w:rsidRDefault="006A3FDA" w:rsidP="006A3FDA">
            <w:pPr>
              <w:spacing w:after="60" w:line="240" w:lineRule="atLeast"/>
              <w:textAlignment w:val="baseline"/>
              <w:rPr>
                <w:rFonts w:ascii="Arial" w:eastAsia="Times New Roman" w:hAnsi="Arial" w:cs="Arial"/>
                <w:sz w:val="18"/>
                <w:szCs w:val="18"/>
                <w:lang w:eastAsia="ru-RU"/>
              </w:rPr>
            </w:pPr>
            <w:proofErr w:type="spellStart"/>
            <w:r w:rsidRPr="006A3FDA">
              <w:rPr>
                <w:rFonts w:ascii="Arial" w:eastAsia="Times New Roman" w:hAnsi="Arial" w:cs="Arial"/>
                <w:sz w:val="18"/>
                <w:szCs w:val="18"/>
                <w:lang w:eastAsia="ru-RU"/>
              </w:rPr>
              <w:lastRenderedPageBreak/>
              <w:t>недостижение</w:t>
            </w:r>
            <w:proofErr w:type="spellEnd"/>
            <w:r w:rsidRPr="006A3FDA">
              <w:rPr>
                <w:rFonts w:ascii="Arial" w:eastAsia="Times New Roman" w:hAnsi="Arial" w:cs="Arial"/>
                <w:sz w:val="18"/>
                <w:szCs w:val="18"/>
                <w:lang w:eastAsia="ru-RU"/>
              </w:rPr>
              <w:br/>
              <w:t>запланированных</w:t>
            </w:r>
            <w:r w:rsidRPr="006A3FDA">
              <w:rPr>
                <w:rFonts w:ascii="Arial" w:eastAsia="Times New Roman" w:hAnsi="Arial" w:cs="Arial"/>
                <w:sz w:val="18"/>
                <w:szCs w:val="18"/>
                <w:lang w:eastAsia="ru-RU"/>
              </w:rPr>
              <w:br/>
            </w:r>
            <w:r w:rsidRPr="006A3FDA">
              <w:rPr>
                <w:rFonts w:ascii="Arial" w:eastAsia="Times New Roman" w:hAnsi="Arial" w:cs="Arial"/>
                <w:sz w:val="18"/>
                <w:szCs w:val="18"/>
                <w:lang w:eastAsia="ru-RU"/>
              </w:rPr>
              <w:lastRenderedPageBreak/>
              <w:t>показателей</w:t>
            </w:r>
          </w:p>
        </w:tc>
        <w:tc>
          <w:tcPr>
            <w:tcW w:w="2889" w:type="dxa"/>
            <w:shd w:val="clear" w:color="auto" w:fill="F0EFEF"/>
            <w:vAlign w:val="bottom"/>
            <w:hideMark/>
          </w:tcPr>
          <w:p w:rsidR="006A3FDA" w:rsidRPr="006A3FDA" w:rsidRDefault="006A3FDA" w:rsidP="006A3FDA">
            <w:pPr>
              <w:spacing w:after="0" w:line="240" w:lineRule="atLeast"/>
              <w:textAlignment w:val="baseline"/>
              <w:rPr>
                <w:rFonts w:ascii="Arial" w:eastAsia="Times New Roman" w:hAnsi="Arial" w:cs="Arial"/>
                <w:sz w:val="18"/>
                <w:szCs w:val="18"/>
                <w:lang w:eastAsia="ru-RU"/>
              </w:rPr>
            </w:pPr>
            <w:r w:rsidRPr="006A3FDA">
              <w:rPr>
                <w:rFonts w:ascii="Arial" w:eastAsia="Times New Roman" w:hAnsi="Arial" w:cs="Arial"/>
                <w:sz w:val="18"/>
                <w:szCs w:val="18"/>
                <w:lang w:eastAsia="ru-RU"/>
              </w:rPr>
              <w:lastRenderedPageBreak/>
              <w:t>целевые показател</w:t>
            </w:r>
            <w:proofErr w:type="gramStart"/>
            <w:r w:rsidRPr="006A3FDA">
              <w:rPr>
                <w:rFonts w:ascii="Arial" w:eastAsia="Times New Roman" w:hAnsi="Arial" w:cs="Arial"/>
                <w:sz w:val="18"/>
                <w:szCs w:val="18"/>
                <w:lang w:eastAsia="ru-RU"/>
              </w:rPr>
              <w:t>и</w:t>
            </w:r>
            <w:r w:rsidRPr="006A3FDA">
              <w:rPr>
                <w:rFonts w:ascii="Arial" w:eastAsia="Times New Roman" w:hAnsi="Arial" w:cs="Arial"/>
                <w:sz w:val="18"/>
                <w:szCs w:val="18"/>
                <w:bdr w:val="none" w:sz="0" w:space="0" w:color="auto" w:frame="1"/>
                <w:lang w:eastAsia="ru-RU"/>
              </w:rPr>
              <w:t>(</w:t>
            </w:r>
            <w:proofErr w:type="gramEnd"/>
            <w:r w:rsidRPr="006A3FDA">
              <w:rPr>
                <w:rFonts w:ascii="Arial" w:eastAsia="Times New Roman" w:hAnsi="Arial" w:cs="Arial"/>
                <w:sz w:val="18"/>
                <w:szCs w:val="18"/>
                <w:bdr w:val="none" w:sz="0" w:space="0" w:color="auto" w:frame="1"/>
                <w:lang w:eastAsia="ru-RU"/>
              </w:rPr>
              <w:t>индикаторы</w:t>
            </w:r>
            <w:r w:rsidRPr="006A3FDA">
              <w:rPr>
                <w:rFonts w:ascii="Arial" w:eastAsia="Times New Roman" w:hAnsi="Arial" w:cs="Arial"/>
                <w:sz w:val="18"/>
                <w:szCs w:val="18"/>
                <w:lang w:eastAsia="ru-RU"/>
              </w:rPr>
              <w:t>) подпрог</w:t>
            </w:r>
            <w:r w:rsidRPr="006A3FDA">
              <w:rPr>
                <w:rFonts w:ascii="Arial" w:eastAsia="Times New Roman" w:hAnsi="Arial" w:cs="Arial"/>
                <w:sz w:val="18"/>
                <w:szCs w:val="18"/>
                <w:lang w:eastAsia="ru-RU"/>
              </w:rPr>
              <w:lastRenderedPageBreak/>
              <w:t>раммы 2.1, 2.2, 2,3</w:t>
            </w:r>
          </w:p>
        </w:tc>
      </w:tr>
    </w:tbl>
    <w:p w:rsidR="006A3FDA" w:rsidRPr="006A3FDA" w:rsidRDefault="006A3FDA" w:rsidP="006A3FDA">
      <w:pPr>
        <w:widowControl w:val="0"/>
        <w:autoSpaceDE w:val="0"/>
        <w:autoSpaceDN w:val="0"/>
        <w:adjustRightInd w:val="0"/>
        <w:spacing w:after="0" w:line="240" w:lineRule="auto"/>
        <w:ind w:left="9639" w:firstLine="287"/>
        <w:jc w:val="center"/>
        <w:outlineLvl w:val="2"/>
        <w:rPr>
          <w:rFonts w:ascii="Times New Roman" w:eastAsia="Times New Roman" w:hAnsi="Times New Roman" w:cs="Times New Roman"/>
          <w:color w:val="FF0000"/>
          <w:sz w:val="28"/>
          <w:szCs w:val="28"/>
          <w:lang w:eastAsia="ru-RU"/>
        </w:rPr>
      </w:pPr>
    </w:p>
    <w:p w:rsidR="0086420A" w:rsidRPr="006131F5" w:rsidRDefault="0086420A" w:rsidP="0086420A">
      <w:pPr>
        <w:pStyle w:val="aff4"/>
        <w:pageBreakBefore/>
        <w:spacing w:after="0" w:line="240" w:lineRule="auto"/>
        <w:ind w:left="284"/>
        <w:jc w:val="right"/>
        <w:rPr>
          <w:rFonts w:ascii="Times New Roman" w:hAnsi="Times New Roman" w:cs="Times New Roman"/>
          <w:sz w:val="24"/>
          <w:szCs w:val="24"/>
          <w:lang w:eastAsia="ru-RU"/>
        </w:rPr>
      </w:pPr>
      <w:r w:rsidRPr="006131F5">
        <w:rPr>
          <w:rFonts w:ascii="Times New Roman" w:hAnsi="Times New Roman" w:cs="Times New Roman"/>
          <w:sz w:val="24"/>
          <w:szCs w:val="24"/>
          <w:lang w:eastAsia="ru-RU"/>
        </w:rPr>
        <w:lastRenderedPageBreak/>
        <w:t>Приложение № 5  к муниципальной программе</w:t>
      </w:r>
    </w:p>
    <w:p w:rsidR="0086420A" w:rsidRPr="006A3FDA" w:rsidRDefault="0086420A" w:rsidP="0086420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 xml:space="preserve"> «Развитие жилищно-коммунального хозяйства» </w:t>
      </w:r>
    </w:p>
    <w:p w:rsidR="0086420A" w:rsidRDefault="0086420A" w:rsidP="0086420A">
      <w:pPr>
        <w:spacing w:after="0" w:line="240" w:lineRule="auto"/>
        <w:jc w:val="right"/>
        <w:rPr>
          <w:rFonts w:ascii="Times New Roman" w:eastAsia="Times New Roman" w:hAnsi="Times New Roman" w:cs="Times New Roman"/>
          <w:sz w:val="24"/>
          <w:szCs w:val="24"/>
          <w:lang w:eastAsia="ru-RU"/>
        </w:rPr>
      </w:pPr>
      <w:r w:rsidRPr="006A3FDA">
        <w:rPr>
          <w:rFonts w:ascii="Times New Roman" w:eastAsia="Times New Roman" w:hAnsi="Times New Roman" w:cs="Times New Roman"/>
          <w:sz w:val="24"/>
          <w:szCs w:val="24"/>
          <w:lang w:eastAsia="ru-RU"/>
        </w:rPr>
        <w:t>в 2014-2020 годах</w:t>
      </w:r>
    </w:p>
    <w:p w:rsidR="0086420A" w:rsidRPr="006A3FDA" w:rsidRDefault="0086420A" w:rsidP="0086420A">
      <w:pPr>
        <w:spacing w:after="0" w:line="240" w:lineRule="auto"/>
        <w:jc w:val="right"/>
        <w:rPr>
          <w:rFonts w:ascii="Times New Roman" w:eastAsia="Times New Roman" w:hAnsi="Times New Roman" w:cs="Times New Roman"/>
          <w:sz w:val="24"/>
          <w:szCs w:val="24"/>
          <w:lang w:eastAsia="ru-RU"/>
        </w:rPr>
      </w:pPr>
    </w:p>
    <w:p w:rsidR="0086420A" w:rsidRPr="006A3FDA" w:rsidRDefault="0086420A" w:rsidP="0086420A">
      <w:pPr>
        <w:shd w:val="clear" w:color="auto" w:fill="F0EFEF"/>
        <w:spacing w:after="60" w:line="240" w:lineRule="atLeast"/>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86420A" w:rsidRPr="006A3FDA" w:rsidRDefault="0086420A" w:rsidP="0086420A">
      <w:pPr>
        <w:shd w:val="clear" w:color="auto" w:fill="F0EFEF"/>
        <w:spacing w:after="6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Расходы бюджета Калининского сельского поселения на реализацию Муниципальной программы</w:t>
      </w:r>
    </w:p>
    <w:p w:rsidR="0086420A" w:rsidRPr="006A3FDA" w:rsidRDefault="0086420A" w:rsidP="0086420A">
      <w:pPr>
        <w:shd w:val="clear" w:color="auto" w:fill="F0EFEF"/>
        <w:spacing w:after="60" w:line="240" w:lineRule="atLeast"/>
        <w:jc w:val="center"/>
        <w:textAlignment w:val="baseline"/>
        <w:rPr>
          <w:rFonts w:ascii="Arial" w:eastAsia="Times New Roman" w:hAnsi="Arial" w:cs="Arial"/>
          <w:color w:val="4B4B4B"/>
          <w:sz w:val="18"/>
          <w:szCs w:val="18"/>
          <w:lang w:eastAsia="ru-RU"/>
        </w:rPr>
      </w:pPr>
      <w:r w:rsidRPr="006A3FDA">
        <w:rPr>
          <w:rFonts w:ascii="Arial" w:eastAsia="Times New Roman" w:hAnsi="Arial" w:cs="Arial"/>
          <w:color w:val="4B4B4B"/>
          <w:sz w:val="18"/>
          <w:szCs w:val="18"/>
          <w:lang w:eastAsia="ru-RU"/>
        </w:rPr>
        <w:t> </w:t>
      </w:r>
    </w:p>
    <w:p w:rsidR="0086420A" w:rsidRPr="006A3FDA" w:rsidRDefault="0086420A" w:rsidP="0086420A">
      <w:pPr>
        <w:shd w:val="clear" w:color="auto" w:fill="F0EFEF"/>
        <w:spacing w:after="60" w:line="240" w:lineRule="atLeast"/>
        <w:jc w:val="center"/>
        <w:textAlignment w:val="baseline"/>
        <w:rPr>
          <w:rFonts w:ascii="Arial" w:eastAsia="Times New Roman" w:hAnsi="Arial" w:cs="Arial"/>
          <w:color w:val="4B4B4B"/>
          <w:sz w:val="18"/>
          <w:szCs w:val="18"/>
          <w:lang w:eastAsia="ru-RU"/>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863"/>
        <w:gridCol w:w="1125"/>
        <w:gridCol w:w="940"/>
        <w:gridCol w:w="16"/>
        <w:gridCol w:w="804"/>
        <w:gridCol w:w="1125"/>
        <w:gridCol w:w="1040"/>
        <w:gridCol w:w="1036"/>
        <w:gridCol w:w="1148"/>
        <w:gridCol w:w="1265"/>
        <w:gridCol w:w="2561"/>
      </w:tblGrid>
      <w:tr w:rsidR="0086420A" w:rsidRPr="00922DA4" w:rsidTr="00046AFE">
        <w:trPr>
          <w:trHeight w:val="315"/>
        </w:trPr>
        <w:tc>
          <w:tcPr>
            <w:tcW w:w="670" w:type="dxa"/>
            <w:vMerge w:val="restart"/>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xml:space="preserve">№ </w:t>
            </w:r>
            <w:proofErr w:type="gramStart"/>
            <w:r w:rsidRPr="00922DA4">
              <w:rPr>
                <w:rFonts w:ascii="Arial" w:hAnsi="Arial" w:cs="Arial"/>
                <w:color w:val="4B4B4B"/>
                <w:sz w:val="18"/>
                <w:szCs w:val="18"/>
              </w:rPr>
              <w:t>п</w:t>
            </w:r>
            <w:proofErr w:type="gramEnd"/>
            <w:r w:rsidRPr="00922DA4">
              <w:rPr>
                <w:rFonts w:ascii="Arial" w:hAnsi="Arial" w:cs="Arial"/>
                <w:color w:val="4B4B4B"/>
                <w:sz w:val="18"/>
                <w:szCs w:val="18"/>
              </w:rPr>
              <w:t>/п</w:t>
            </w:r>
          </w:p>
        </w:tc>
        <w:tc>
          <w:tcPr>
            <w:tcW w:w="3863" w:type="dxa"/>
            <w:vMerge w:val="restart"/>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Мероприятия и объекты социальной и инженерной инфраструктуры</w:t>
            </w:r>
          </w:p>
        </w:tc>
        <w:tc>
          <w:tcPr>
            <w:tcW w:w="8499" w:type="dxa"/>
            <w:gridSpan w:val="9"/>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Объем финансирования</w:t>
            </w:r>
          </w:p>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2561" w:type="dxa"/>
            <w:vMerge w:val="restart"/>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Ответственный исполнитель</w:t>
            </w:r>
          </w:p>
        </w:tc>
      </w:tr>
      <w:tr w:rsidR="0086420A" w:rsidRPr="00922DA4" w:rsidTr="00046AFE">
        <w:trPr>
          <w:trHeight w:val="1490"/>
        </w:trPr>
        <w:tc>
          <w:tcPr>
            <w:tcW w:w="670" w:type="dxa"/>
            <w:vMerge/>
            <w:vAlign w:val="center"/>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3863" w:type="dxa"/>
            <w:vMerge/>
            <w:vAlign w:val="center"/>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Всего</w:t>
            </w:r>
          </w:p>
        </w:tc>
        <w:tc>
          <w:tcPr>
            <w:tcW w:w="956"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2014г.</w:t>
            </w:r>
          </w:p>
        </w:tc>
        <w:tc>
          <w:tcPr>
            <w:tcW w:w="804"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2015г.</w:t>
            </w:r>
          </w:p>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2016г.</w:t>
            </w:r>
          </w:p>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2017г.</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2018 г.</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smartTag w:uri="urn:schemas-microsoft-com:office:smarttags" w:element="metricconverter">
              <w:smartTagPr>
                <w:attr w:name="ProductID" w:val="2019 г"/>
              </w:smartTagPr>
              <w:r w:rsidRPr="00922DA4">
                <w:rPr>
                  <w:rFonts w:ascii="Arial" w:hAnsi="Arial" w:cs="Arial"/>
                  <w:color w:val="4B4B4B"/>
                  <w:sz w:val="18"/>
                  <w:szCs w:val="18"/>
                </w:rPr>
                <w:t>2019 г</w:t>
              </w:r>
            </w:smartTag>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smartTag w:uri="urn:schemas-microsoft-com:office:smarttags" w:element="metricconverter">
              <w:smartTagPr>
                <w:attr w:name="ProductID" w:val="2020 г"/>
              </w:smartTagPr>
              <w:r w:rsidRPr="00922DA4">
                <w:rPr>
                  <w:rFonts w:ascii="Arial" w:hAnsi="Arial" w:cs="Arial"/>
                  <w:color w:val="4B4B4B"/>
                  <w:sz w:val="18"/>
                  <w:szCs w:val="18"/>
                </w:rPr>
                <w:t>2020 г</w:t>
              </w:r>
            </w:smartTag>
          </w:p>
        </w:tc>
        <w:tc>
          <w:tcPr>
            <w:tcW w:w="2561" w:type="dxa"/>
            <w:vMerge/>
            <w:vAlign w:val="center"/>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826"/>
        </w:trPr>
        <w:tc>
          <w:tcPr>
            <w:tcW w:w="67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1</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3</w:t>
            </w:r>
          </w:p>
        </w:tc>
        <w:tc>
          <w:tcPr>
            <w:tcW w:w="956"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4</w:t>
            </w:r>
          </w:p>
        </w:tc>
        <w:tc>
          <w:tcPr>
            <w:tcW w:w="804"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5</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6</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7</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8</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9</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10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11</w:t>
            </w:r>
          </w:p>
        </w:tc>
      </w:tr>
      <w:tr w:rsidR="0086420A" w:rsidRPr="00922DA4" w:rsidTr="00046AFE">
        <w:trPr>
          <w:trHeight w:val="630"/>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I</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Подпрограмма «Развитие коммунальной инфраструктуры и коммунального хозяйства»</w:t>
            </w:r>
          </w:p>
        </w:tc>
        <w:tc>
          <w:tcPr>
            <w:tcW w:w="1125"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11114,5</w:t>
            </w:r>
          </w:p>
        </w:tc>
        <w:tc>
          <w:tcPr>
            <w:tcW w:w="956"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779,9</w:t>
            </w:r>
          </w:p>
        </w:tc>
        <w:tc>
          <w:tcPr>
            <w:tcW w:w="804"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1947,6</w:t>
            </w:r>
          </w:p>
        </w:tc>
        <w:tc>
          <w:tcPr>
            <w:tcW w:w="1125" w:type="dxa"/>
            <w:shd w:val="clear" w:color="auto" w:fill="auto"/>
          </w:tcPr>
          <w:p w:rsidR="0086420A" w:rsidRPr="00922DA4" w:rsidRDefault="00B43B56"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6705,0</w:t>
            </w:r>
          </w:p>
        </w:tc>
        <w:tc>
          <w:tcPr>
            <w:tcW w:w="1040"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395,2</w:t>
            </w:r>
          </w:p>
        </w:tc>
        <w:tc>
          <w:tcPr>
            <w:tcW w:w="1036"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425,2</w:t>
            </w:r>
          </w:p>
        </w:tc>
        <w:tc>
          <w:tcPr>
            <w:tcW w:w="1148"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1265"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xml:space="preserve">Администрация Калининского сельского поселения </w:t>
            </w:r>
          </w:p>
        </w:tc>
      </w:tr>
      <w:tr w:rsidR="0086420A" w:rsidRPr="00922DA4" w:rsidTr="00046AFE">
        <w:trPr>
          <w:trHeight w:val="265"/>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xml:space="preserve">В том числе: </w:t>
            </w:r>
          </w:p>
        </w:tc>
        <w:tc>
          <w:tcPr>
            <w:tcW w:w="1125"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956" w:type="dxa"/>
            <w:gridSpan w:val="2"/>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804"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125"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04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148"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1265"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 </w:t>
            </w:r>
          </w:p>
        </w:tc>
      </w:tr>
      <w:tr w:rsidR="00046AFE" w:rsidRPr="00922DA4" w:rsidTr="00046AFE">
        <w:trPr>
          <w:trHeight w:val="552"/>
        </w:trPr>
        <w:tc>
          <w:tcPr>
            <w:tcW w:w="670" w:type="dxa"/>
            <w:shd w:val="clear" w:color="auto" w:fill="auto"/>
            <w:noWrap/>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1.</w:t>
            </w:r>
          </w:p>
        </w:tc>
        <w:tc>
          <w:tcPr>
            <w:tcW w:w="3863" w:type="dxa"/>
            <w:shd w:val="clear" w:color="auto" w:fill="auto"/>
          </w:tcPr>
          <w:p w:rsidR="00046AFE"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Содержание коммунальной техники</w:t>
            </w:r>
          </w:p>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В том числе:</w:t>
            </w:r>
          </w:p>
        </w:tc>
        <w:tc>
          <w:tcPr>
            <w:tcW w:w="1125" w:type="dxa"/>
            <w:shd w:val="clear" w:color="auto" w:fill="auto"/>
          </w:tcPr>
          <w:p w:rsidR="00046AFE"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3149,0</w:t>
            </w:r>
          </w:p>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940"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344,5</w:t>
            </w:r>
          </w:p>
        </w:tc>
        <w:tc>
          <w:tcPr>
            <w:tcW w:w="820" w:type="dxa"/>
            <w:gridSpan w:val="2"/>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557,2</w:t>
            </w:r>
          </w:p>
        </w:tc>
        <w:tc>
          <w:tcPr>
            <w:tcW w:w="1125"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565,3</w:t>
            </w:r>
          </w:p>
        </w:tc>
        <w:tc>
          <w:tcPr>
            <w:tcW w:w="1040"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395,2</w:t>
            </w:r>
          </w:p>
        </w:tc>
        <w:tc>
          <w:tcPr>
            <w:tcW w:w="1036"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425,2</w:t>
            </w:r>
          </w:p>
        </w:tc>
        <w:tc>
          <w:tcPr>
            <w:tcW w:w="1148"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1265"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2561" w:type="dxa"/>
            <w:shd w:val="clear" w:color="auto" w:fill="auto"/>
          </w:tcPr>
          <w:p w:rsidR="00046AFE"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552"/>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1.1</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Приобретение навесной косилки</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230,0</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230,0</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702"/>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2.</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Мероприятия по модернизации коммунальной инфраструктуры, всего</w:t>
            </w:r>
            <w:r>
              <w:rPr>
                <w:rFonts w:ascii="Arial" w:hAnsi="Arial" w:cs="Arial"/>
                <w:color w:val="4B4B4B"/>
                <w:sz w:val="18"/>
                <w:szCs w:val="18"/>
              </w:rPr>
              <w:t xml:space="preserve"> в том числе</w:t>
            </w:r>
            <w:r w:rsidRPr="00922DA4">
              <w:rPr>
                <w:rFonts w:ascii="Arial" w:hAnsi="Arial" w:cs="Arial"/>
                <w:color w:val="4B4B4B"/>
                <w:sz w:val="18"/>
                <w:szCs w:val="18"/>
              </w:rPr>
              <w:t>:</w:t>
            </w:r>
          </w:p>
        </w:tc>
        <w:tc>
          <w:tcPr>
            <w:tcW w:w="1125" w:type="dxa"/>
            <w:shd w:val="clear" w:color="auto" w:fill="auto"/>
          </w:tcPr>
          <w:p w:rsidR="0086420A"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7435,9</w:t>
            </w:r>
          </w:p>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9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435,4</w:t>
            </w:r>
          </w:p>
        </w:tc>
        <w:tc>
          <w:tcPr>
            <w:tcW w:w="820"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1132,6</w:t>
            </w:r>
          </w:p>
        </w:tc>
        <w:tc>
          <w:tcPr>
            <w:tcW w:w="1125"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5867,9</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1126"/>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2.1</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-Строительство водовода протяженностью 3,9 км к х. Калинин Мясниковского района Ростовской области всего, из них:</w:t>
            </w:r>
          </w:p>
        </w:tc>
        <w:tc>
          <w:tcPr>
            <w:tcW w:w="1125"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3756,3</w:t>
            </w:r>
          </w:p>
        </w:tc>
        <w:tc>
          <w:tcPr>
            <w:tcW w:w="9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820"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125" w:type="dxa"/>
            <w:shd w:val="clear" w:color="auto" w:fill="auto"/>
          </w:tcPr>
          <w:p w:rsidR="0086420A" w:rsidRPr="00922DA4" w:rsidRDefault="00046AFE"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3756,3</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Областной бюджет</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3467,0</w:t>
            </w:r>
          </w:p>
        </w:tc>
        <w:tc>
          <w:tcPr>
            <w:tcW w:w="9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820"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3467,0</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Местный бюджет</w:t>
            </w:r>
          </w:p>
        </w:tc>
        <w:tc>
          <w:tcPr>
            <w:tcW w:w="1125" w:type="dxa"/>
            <w:shd w:val="clear" w:color="auto" w:fill="auto"/>
          </w:tcPr>
          <w:p w:rsidR="0086420A" w:rsidRPr="00922DA4" w:rsidRDefault="00B43B56"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289,3</w:t>
            </w:r>
          </w:p>
        </w:tc>
        <w:tc>
          <w:tcPr>
            <w:tcW w:w="9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820"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125" w:type="dxa"/>
            <w:shd w:val="clear" w:color="auto" w:fill="auto"/>
          </w:tcPr>
          <w:p w:rsidR="0086420A" w:rsidRPr="00922DA4" w:rsidRDefault="00B43B56"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289,3</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922DA4">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2.2</w:t>
            </w:r>
          </w:p>
        </w:tc>
        <w:tc>
          <w:tcPr>
            <w:tcW w:w="3863"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Капитальный ремонт теплотрассы</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735,4</w:t>
            </w:r>
          </w:p>
        </w:tc>
        <w:tc>
          <w:tcPr>
            <w:tcW w:w="9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435,4</w:t>
            </w:r>
          </w:p>
        </w:tc>
        <w:tc>
          <w:tcPr>
            <w:tcW w:w="820" w:type="dxa"/>
            <w:gridSpan w:val="2"/>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300,0</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2.3</w:t>
            </w:r>
          </w:p>
        </w:tc>
        <w:tc>
          <w:tcPr>
            <w:tcW w:w="3863"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Строительство водопровода</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65,6</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65,6</w:t>
            </w:r>
          </w:p>
        </w:tc>
        <w:tc>
          <w:tcPr>
            <w:tcW w:w="112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2.4</w:t>
            </w:r>
          </w:p>
        </w:tc>
        <w:tc>
          <w:tcPr>
            <w:tcW w:w="3863" w:type="dxa"/>
            <w:shd w:val="clear" w:color="auto" w:fill="auto"/>
          </w:tcPr>
          <w:p w:rsidR="0086420A" w:rsidRPr="00293968"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sidRPr="00293968">
              <w:rPr>
                <w:rFonts w:ascii="Arial" w:hAnsi="Arial" w:cs="Arial"/>
                <w:sz w:val="18"/>
                <w:szCs w:val="18"/>
              </w:rPr>
              <w:t xml:space="preserve">Приобретение материалов для капитального ремонта объекта: магистральный водопровод, протяженностью 1,15 </w:t>
            </w:r>
            <w:proofErr w:type="spellStart"/>
            <w:r w:rsidRPr="00293968">
              <w:rPr>
                <w:rFonts w:ascii="Arial" w:hAnsi="Arial" w:cs="Arial"/>
                <w:sz w:val="18"/>
                <w:szCs w:val="18"/>
              </w:rPr>
              <w:t>км.в</w:t>
            </w:r>
            <w:proofErr w:type="spellEnd"/>
            <w:r w:rsidRPr="00293968">
              <w:rPr>
                <w:rFonts w:ascii="Arial" w:hAnsi="Arial" w:cs="Arial"/>
                <w:sz w:val="18"/>
                <w:szCs w:val="18"/>
              </w:rPr>
              <w:t xml:space="preserve"> </w:t>
            </w:r>
            <w:proofErr w:type="spellStart"/>
            <w:r w:rsidRPr="00293968">
              <w:rPr>
                <w:rFonts w:ascii="Arial" w:hAnsi="Arial" w:cs="Arial"/>
                <w:sz w:val="18"/>
                <w:szCs w:val="18"/>
              </w:rPr>
              <w:t>х</w:t>
            </w:r>
            <w:proofErr w:type="gramStart"/>
            <w:r w:rsidRPr="00293968">
              <w:rPr>
                <w:rFonts w:ascii="Arial" w:hAnsi="Arial" w:cs="Arial"/>
                <w:sz w:val="18"/>
                <w:szCs w:val="18"/>
              </w:rPr>
              <w:t>.К</w:t>
            </w:r>
            <w:proofErr w:type="gramEnd"/>
            <w:r w:rsidRPr="00293968">
              <w:rPr>
                <w:rFonts w:ascii="Arial" w:hAnsi="Arial" w:cs="Arial"/>
                <w:sz w:val="18"/>
                <w:szCs w:val="18"/>
              </w:rPr>
              <w:t>алинин</w:t>
            </w:r>
            <w:proofErr w:type="spellEnd"/>
            <w:r w:rsidRPr="00293968">
              <w:rPr>
                <w:rFonts w:ascii="Arial" w:hAnsi="Arial" w:cs="Arial"/>
                <w:sz w:val="18"/>
                <w:szCs w:val="18"/>
              </w:rPr>
              <w:t xml:space="preserve"> Мясниковского района Ростовской области</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395,4</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395,4</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2.5</w:t>
            </w:r>
          </w:p>
        </w:tc>
        <w:tc>
          <w:tcPr>
            <w:tcW w:w="3863" w:type="dxa"/>
            <w:shd w:val="clear" w:color="auto" w:fill="auto"/>
          </w:tcPr>
          <w:p w:rsidR="0086420A" w:rsidRPr="00FF22B1" w:rsidRDefault="0086420A" w:rsidP="00594EBC">
            <w:pPr>
              <w:pStyle w:val="a8"/>
              <w:shd w:val="clear" w:color="auto" w:fill="F0EFEF"/>
              <w:spacing w:before="0" w:beforeAutospacing="0" w:after="60" w:afterAutospacing="0" w:line="240" w:lineRule="atLeast"/>
              <w:jc w:val="center"/>
              <w:textAlignment w:val="baseline"/>
              <w:rPr>
                <w:rFonts w:ascii="Arial" w:hAnsi="Arial" w:cs="Arial"/>
                <w:sz w:val="18"/>
                <w:szCs w:val="18"/>
              </w:rPr>
            </w:pPr>
            <w:r w:rsidRPr="00FF22B1">
              <w:rPr>
                <w:rFonts w:ascii="Arial" w:hAnsi="Arial" w:cs="Arial"/>
                <w:sz w:val="18"/>
                <w:szCs w:val="18"/>
              </w:rPr>
              <w:t xml:space="preserve">текущий ремонт сооружения: водопровод, протяженностью  550 м по </w:t>
            </w:r>
            <w:proofErr w:type="spellStart"/>
            <w:r w:rsidRPr="00FF22B1">
              <w:rPr>
                <w:rFonts w:ascii="Arial" w:hAnsi="Arial" w:cs="Arial"/>
                <w:sz w:val="18"/>
                <w:szCs w:val="18"/>
              </w:rPr>
              <w:t>ул</w:t>
            </w:r>
            <w:proofErr w:type="gramStart"/>
            <w:r w:rsidRPr="00FF22B1">
              <w:rPr>
                <w:rFonts w:ascii="Arial" w:hAnsi="Arial" w:cs="Arial"/>
                <w:sz w:val="18"/>
                <w:szCs w:val="18"/>
              </w:rPr>
              <w:t>.Ш</w:t>
            </w:r>
            <w:proofErr w:type="gramEnd"/>
            <w:r w:rsidRPr="00FF22B1">
              <w:rPr>
                <w:rFonts w:ascii="Arial" w:hAnsi="Arial" w:cs="Arial"/>
                <w:sz w:val="18"/>
                <w:szCs w:val="18"/>
              </w:rPr>
              <w:t>кольная</w:t>
            </w:r>
            <w:proofErr w:type="spellEnd"/>
            <w:r w:rsidRPr="00FF22B1">
              <w:rPr>
                <w:rFonts w:ascii="Arial" w:hAnsi="Arial" w:cs="Arial"/>
                <w:sz w:val="18"/>
                <w:szCs w:val="18"/>
              </w:rPr>
              <w:t xml:space="preserve">, </w:t>
            </w:r>
            <w:proofErr w:type="spellStart"/>
            <w:r w:rsidRPr="00FF22B1">
              <w:rPr>
                <w:rFonts w:ascii="Arial" w:hAnsi="Arial" w:cs="Arial"/>
                <w:sz w:val="18"/>
                <w:szCs w:val="18"/>
              </w:rPr>
              <w:t>ул.Набережная</w:t>
            </w:r>
            <w:proofErr w:type="spellEnd"/>
            <w:r w:rsidRPr="00FF22B1">
              <w:rPr>
                <w:rFonts w:ascii="Arial" w:hAnsi="Arial" w:cs="Arial"/>
                <w:sz w:val="18"/>
                <w:szCs w:val="18"/>
              </w:rPr>
              <w:t xml:space="preserve"> в </w:t>
            </w:r>
            <w:proofErr w:type="spellStart"/>
            <w:r w:rsidRPr="00FF22B1">
              <w:rPr>
                <w:rFonts w:ascii="Arial" w:hAnsi="Arial" w:cs="Arial"/>
                <w:sz w:val="18"/>
                <w:szCs w:val="18"/>
              </w:rPr>
              <w:t>х.Калинин</w:t>
            </w:r>
            <w:proofErr w:type="spellEnd"/>
            <w:r w:rsidRPr="00FF22B1">
              <w:rPr>
                <w:rFonts w:ascii="Arial" w:hAnsi="Arial" w:cs="Arial"/>
                <w:sz w:val="18"/>
                <w:szCs w:val="18"/>
              </w:rPr>
              <w:t xml:space="preserve"> Мясниковского района Ростовской области</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160,0</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160,0</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2.6</w:t>
            </w:r>
          </w:p>
        </w:tc>
        <w:tc>
          <w:tcPr>
            <w:tcW w:w="3863" w:type="dxa"/>
            <w:shd w:val="clear" w:color="auto" w:fill="auto"/>
          </w:tcPr>
          <w:p w:rsidR="0086420A" w:rsidRPr="00FF22B1" w:rsidRDefault="0086420A" w:rsidP="00594EBC">
            <w:pPr>
              <w:pStyle w:val="a8"/>
              <w:shd w:val="clear" w:color="auto" w:fill="F0EFEF"/>
              <w:spacing w:before="0" w:beforeAutospacing="0" w:after="60" w:afterAutospacing="0" w:line="240" w:lineRule="atLeast"/>
              <w:jc w:val="center"/>
              <w:textAlignment w:val="baseline"/>
              <w:rPr>
                <w:rFonts w:ascii="Arial" w:hAnsi="Arial" w:cs="Arial"/>
                <w:sz w:val="18"/>
                <w:szCs w:val="18"/>
              </w:rPr>
            </w:pPr>
            <w:r w:rsidRPr="00FF22B1">
              <w:rPr>
                <w:rFonts w:ascii="Arial" w:hAnsi="Arial" w:cs="Arial"/>
                <w:sz w:val="18"/>
                <w:szCs w:val="18"/>
              </w:rPr>
              <w:t>текущий ремонт водопровод</w:t>
            </w:r>
            <w:r>
              <w:rPr>
                <w:rFonts w:ascii="Arial" w:hAnsi="Arial" w:cs="Arial"/>
                <w:sz w:val="18"/>
                <w:szCs w:val="18"/>
              </w:rPr>
              <w:t xml:space="preserve">а по </w:t>
            </w:r>
            <w:proofErr w:type="spellStart"/>
            <w:r w:rsidRPr="00FF22B1">
              <w:rPr>
                <w:rFonts w:ascii="Arial" w:hAnsi="Arial" w:cs="Arial"/>
                <w:sz w:val="18"/>
                <w:szCs w:val="18"/>
              </w:rPr>
              <w:t>ул</w:t>
            </w:r>
            <w:proofErr w:type="gramStart"/>
            <w:r w:rsidRPr="00FF22B1">
              <w:rPr>
                <w:rFonts w:ascii="Arial" w:hAnsi="Arial" w:cs="Arial"/>
                <w:sz w:val="18"/>
                <w:szCs w:val="18"/>
              </w:rPr>
              <w:t>.</w:t>
            </w:r>
            <w:r>
              <w:rPr>
                <w:rFonts w:ascii="Arial" w:hAnsi="Arial" w:cs="Arial"/>
                <w:sz w:val="18"/>
                <w:szCs w:val="18"/>
              </w:rPr>
              <w:t>З</w:t>
            </w:r>
            <w:proofErr w:type="gramEnd"/>
            <w:r>
              <w:rPr>
                <w:rFonts w:ascii="Arial" w:hAnsi="Arial" w:cs="Arial"/>
                <w:sz w:val="18"/>
                <w:szCs w:val="18"/>
              </w:rPr>
              <w:t>аводск</w:t>
            </w:r>
            <w:r w:rsidRPr="00FF22B1">
              <w:rPr>
                <w:rFonts w:ascii="Arial" w:hAnsi="Arial" w:cs="Arial"/>
                <w:sz w:val="18"/>
                <w:szCs w:val="18"/>
              </w:rPr>
              <w:t>ая</w:t>
            </w:r>
            <w:proofErr w:type="spellEnd"/>
            <w:r w:rsidRPr="00FF22B1">
              <w:rPr>
                <w:rFonts w:ascii="Arial" w:hAnsi="Arial" w:cs="Arial"/>
                <w:sz w:val="18"/>
                <w:szCs w:val="18"/>
              </w:rPr>
              <w:t xml:space="preserve"> в </w:t>
            </w:r>
            <w:proofErr w:type="spellStart"/>
            <w:r w:rsidRPr="00FF22B1">
              <w:rPr>
                <w:rFonts w:ascii="Arial" w:hAnsi="Arial" w:cs="Arial"/>
                <w:sz w:val="18"/>
                <w:szCs w:val="18"/>
              </w:rPr>
              <w:t>х.Калинин</w:t>
            </w:r>
            <w:proofErr w:type="spellEnd"/>
            <w:r w:rsidRPr="00FF22B1">
              <w:rPr>
                <w:rFonts w:ascii="Arial" w:hAnsi="Arial" w:cs="Arial"/>
                <w:sz w:val="18"/>
                <w:szCs w:val="18"/>
              </w:rPr>
              <w:t xml:space="preserve"> Мясниковского района Ростовской области</w:t>
            </w:r>
            <w:r>
              <w:rPr>
                <w:rFonts w:ascii="Arial" w:hAnsi="Arial" w:cs="Arial"/>
                <w:sz w:val="18"/>
                <w:szCs w:val="18"/>
              </w:rPr>
              <w:t xml:space="preserve"> и </w:t>
            </w:r>
            <w:proofErr w:type="spellStart"/>
            <w:r>
              <w:rPr>
                <w:rFonts w:ascii="Arial" w:hAnsi="Arial" w:cs="Arial"/>
                <w:sz w:val="18"/>
                <w:szCs w:val="18"/>
              </w:rPr>
              <w:t>тек.ремонт</w:t>
            </w:r>
            <w:proofErr w:type="spellEnd"/>
            <w:r>
              <w:rPr>
                <w:rFonts w:ascii="Arial" w:hAnsi="Arial" w:cs="Arial"/>
                <w:sz w:val="18"/>
                <w:szCs w:val="18"/>
              </w:rPr>
              <w:t xml:space="preserve"> колодцев по </w:t>
            </w:r>
            <w:proofErr w:type="spellStart"/>
            <w:r>
              <w:rPr>
                <w:rFonts w:ascii="Arial" w:hAnsi="Arial" w:cs="Arial"/>
                <w:sz w:val="18"/>
                <w:szCs w:val="18"/>
              </w:rPr>
              <w:t>ул.Школьная</w:t>
            </w:r>
            <w:proofErr w:type="spellEnd"/>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98,8</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98,8</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2.7</w:t>
            </w:r>
          </w:p>
        </w:tc>
        <w:tc>
          <w:tcPr>
            <w:tcW w:w="3863" w:type="dxa"/>
            <w:shd w:val="clear" w:color="auto" w:fill="auto"/>
          </w:tcPr>
          <w:p w:rsidR="0086420A" w:rsidRPr="00FF22B1" w:rsidRDefault="0086420A" w:rsidP="00594EBC">
            <w:pPr>
              <w:pStyle w:val="a8"/>
              <w:shd w:val="clear" w:color="auto" w:fill="F0EFEF"/>
              <w:spacing w:before="0" w:beforeAutospacing="0" w:after="60" w:afterAutospacing="0" w:line="240" w:lineRule="atLeast"/>
              <w:jc w:val="center"/>
              <w:textAlignment w:val="baseline"/>
              <w:rPr>
                <w:rFonts w:ascii="Arial" w:hAnsi="Arial" w:cs="Arial"/>
                <w:sz w:val="18"/>
                <w:szCs w:val="18"/>
              </w:rPr>
            </w:pPr>
            <w:r w:rsidRPr="00A953BC">
              <w:rPr>
                <w:rFonts w:ascii="Arial" w:hAnsi="Arial" w:cs="Arial"/>
                <w:sz w:val="18"/>
                <w:szCs w:val="18"/>
              </w:rPr>
              <w:t xml:space="preserve"> проверк</w:t>
            </w:r>
            <w:r>
              <w:rPr>
                <w:rFonts w:ascii="Arial" w:hAnsi="Arial" w:cs="Arial"/>
                <w:sz w:val="18"/>
                <w:szCs w:val="18"/>
              </w:rPr>
              <w:t>а</w:t>
            </w:r>
            <w:r w:rsidRPr="00A953BC">
              <w:rPr>
                <w:rFonts w:ascii="Arial" w:hAnsi="Arial" w:cs="Arial"/>
                <w:sz w:val="18"/>
                <w:szCs w:val="18"/>
              </w:rPr>
              <w:t xml:space="preserve"> достоверности определения сметной стоимости по объекту капитального строительства: «Водовод, протяженностью 3,9 км к </w:t>
            </w:r>
            <w:proofErr w:type="spellStart"/>
            <w:r w:rsidRPr="00A953BC">
              <w:rPr>
                <w:rFonts w:ascii="Arial" w:hAnsi="Arial" w:cs="Arial"/>
                <w:sz w:val="18"/>
                <w:szCs w:val="18"/>
              </w:rPr>
              <w:t>х</w:t>
            </w:r>
            <w:proofErr w:type="gramStart"/>
            <w:r w:rsidRPr="00A953BC">
              <w:rPr>
                <w:rFonts w:ascii="Arial" w:hAnsi="Arial" w:cs="Arial"/>
                <w:sz w:val="18"/>
                <w:szCs w:val="18"/>
              </w:rPr>
              <w:t>.К</w:t>
            </w:r>
            <w:proofErr w:type="gramEnd"/>
            <w:r w:rsidRPr="00A953BC">
              <w:rPr>
                <w:rFonts w:ascii="Arial" w:hAnsi="Arial" w:cs="Arial"/>
                <w:sz w:val="18"/>
                <w:szCs w:val="18"/>
              </w:rPr>
              <w:t>алинин</w:t>
            </w:r>
            <w:proofErr w:type="spellEnd"/>
            <w:r w:rsidRPr="00A953BC">
              <w:rPr>
                <w:rFonts w:ascii="Arial" w:hAnsi="Arial" w:cs="Arial"/>
                <w:sz w:val="18"/>
                <w:szCs w:val="18"/>
              </w:rPr>
              <w:t xml:space="preserve"> Мясниковского района Ростовской области»</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92,8</w:t>
            </w:r>
          </w:p>
        </w:tc>
        <w:tc>
          <w:tcPr>
            <w:tcW w:w="9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92,8</w:t>
            </w:r>
          </w:p>
        </w:tc>
        <w:tc>
          <w:tcPr>
            <w:tcW w:w="112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40"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922DA4" w:rsidRDefault="0086420A"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2.8</w:t>
            </w: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sz w:val="18"/>
                <w:szCs w:val="18"/>
              </w:rPr>
            </w:pPr>
            <w:r w:rsidRPr="0071781F">
              <w:rPr>
                <w:rFonts w:ascii="Arial" w:hAnsi="Arial" w:cs="Arial"/>
                <w:sz w:val="18"/>
                <w:szCs w:val="18"/>
              </w:rPr>
              <w:t xml:space="preserve">Изготовление ПСД на водоснабжение </w:t>
            </w:r>
            <w:proofErr w:type="spellStart"/>
            <w:r w:rsidRPr="0071781F">
              <w:rPr>
                <w:rFonts w:ascii="Arial" w:hAnsi="Arial" w:cs="Arial"/>
                <w:sz w:val="18"/>
                <w:szCs w:val="18"/>
              </w:rPr>
              <w:t>х</w:t>
            </w:r>
            <w:proofErr w:type="gramStart"/>
            <w:r w:rsidRPr="0071781F">
              <w:rPr>
                <w:rFonts w:ascii="Arial" w:hAnsi="Arial" w:cs="Arial"/>
                <w:sz w:val="18"/>
                <w:szCs w:val="18"/>
              </w:rPr>
              <w:t>.К</w:t>
            </w:r>
            <w:proofErr w:type="gramEnd"/>
            <w:r w:rsidRPr="0071781F">
              <w:rPr>
                <w:rFonts w:ascii="Arial" w:hAnsi="Arial" w:cs="Arial"/>
                <w:sz w:val="18"/>
                <w:szCs w:val="18"/>
              </w:rPr>
              <w:t>алинин</w:t>
            </w:r>
            <w:proofErr w:type="spellEnd"/>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1290,0</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1290,0</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D74592" w:rsidTr="00046AFE">
        <w:trPr>
          <w:trHeight w:val="336"/>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2.9</w:t>
            </w:r>
          </w:p>
        </w:tc>
        <w:tc>
          <w:tcPr>
            <w:tcW w:w="3863" w:type="dxa"/>
            <w:shd w:val="clear" w:color="auto" w:fill="auto"/>
          </w:tcPr>
          <w:p w:rsidR="0086420A" w:rsidRPr="0071781F" w:rsidRDefault="0086420A" w:rsidP="00594EBC">
            <w:pPr>
              <w:shd w:val="clear" w:color="auto" w:fill="F0EFEF"/>
              <w:spacing w:after="60" w:line="240" w:lineRule="atLeast"/>
              <w:jc w:val="center"/>
              <w:textAlignment w:val="baseline"/>
              <w:rPr>
                <w:rFonts w:ascii="Arial" w:hAnsi="Arial" w:cs="Arial"/>
                <w:sz w:val="18"/>
                <w:szCs w:val="18"/>
              </w:rPr>
            </w:pPr>
            <w:r w:rsidRPr="0071781F">
              <w:rPr>
                <w:rFonts w:ascii="Arial" w:hAnsi="Arial" w:cs="Arial"/>
                <w:sz w:val="18"/>
                <w:szCs w:val="18"/>
              </w:rPr>
              <w:t>Выполнение</w:t>
            </w:r>
          </w:p>
          <w:p w:rsidR="0086420A" w:rsidRPr="00D74592" w:rsidRDefault="0086420A" w:rsidP="00594EBC">
            <w:pPr>
              <w:shd w:val="clear" w:color="auto" w:fill="F0EFEF"/>
              <w:spacing w:after="60" w:line="240" w:lineRule="atLeast"/>
              <w:jc w:val="center"/>
              <w:textAlignment w:val="baseline"/>
              <w:rPr>
                <w:rFonts w:ascii="Arial" w:hAnsi="Arial" w:cs="Arial"/>
                <w:sz w:val="18"/>
                <w:szCs w:val="18"/>
              </w:rPr>
            </w:pPr>
            <w:r w:rsidRPr="0071781F">
              <w:rPr>
                <w:rFonts w:ascii="Arial" w:hAnsi="Arial" w:cs="Arial"/>
                <w:sz w:val="18"/>
                <w:szCs w:val="18"/>
              </w:rPr>
              <w:t>проектных и изыскательских  работ по объекту: «Строительство водовода для хозяйственно-питьевого и противопожарного водоснабжения Калининского сельского поселения»</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188,5</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188,5</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2.10</w:t>
            </w:r>
          </w:p>
        </w:tc>
        <w:tc>
          <w:tcPr>
            <w:tcW w:w="3863" w:type="dxa"/>
            <w:shd w:val="clear" w:color="auto" w:fill="auto"/>
          </w:tcPr>
          <w:p w:rsidR="0086420A" w:rsidRPr="0071781F" w:rsidRDefault="0086420A" w:rsidP="00594EBC">
            <w:pPr>
              <w:shd w:val="clear" w:color="auto" w:fill="F0EFEF"/>
              <w:spacing w:after="60" w:line="240" w:lineRule="atLeast"/>
              <w:jc w:val="center"/>
              <w:textAlignment w:val="baseline"/>
              <w:rPr>
                <w:rFonts w:ascii="Arial" w:hAnsi="Arial" w:cs="Arial"/>
                <w:sz w:val="18"/>
                <w:szCs w:val="18"/>
              </w:rPr>
            </w:pPr>
            <w:r>
              <w:rPr>
                <w:rFonts w:ascii="Arial" w:hAnsi="Arial" w:cs="Arial"/>
                <w:sz w:val="18"/>
                <w:szCs w:val="18"/>
              </w:rPr>
              <w:t xml:space="preserve">Приобретение </w:t>
            </w:r>
            <w:r w:rsidRPr="008E5BE9">
              <w:rPr>
                <w:rFonts w:ascii="Arial" w:hAnsi="Arial" w:cs="Arial"/>
                <w:sz w:val="18"/>
                <w:szCs w:val="18"/>
              </w:rPr>
              <w:t>задвижек и фланцев для замены и стабилизации подачи воды улицам: 1-я Советская, 2-я Советская, Малыгина, Кривоноса, Мира и Степная</w:t>
            </w:r>
          </w:p>
        </w:tc>
        <w:tc>
          <w:tcPr>
            <w:tcW w:w="1125" w:type="dxa"/>
            <w:shd w:val="clear" w:color="auto" w:fill="auto"/>
          </w:tcPr>
          <w:p w:rsidR="0086420A" w:rsidRDefault="00B43B56"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127,4</w:t>
            </w:r>
          </w:p>
        </w:tc>
        <w:tc>
          <w:tcPr>
            <w:tcW w:w="9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820" w:type="dxa"/>
            <w:gridSpan w:val="2"/>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25" w:type="dxa"/>
            <w:shd w:val="clear" w:color="auto" w:fill="auto"/>
          </w:tcPr>
          <w:p w:rsidR="0086420A" w:rsidRDefault="00B43B56"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127,4</w:t>
            </w:r>
          </w:p>
        </w:tc>
        <w:tc>
          <w:tcPr>
            <w:tcW w:w="10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36"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48"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26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2.11</w:t>
            </w:r>
          </w:p>
        </w:tc>
        <w:tc>
          <w:tcPr>
            <w:tcW w:w="3863"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sz w:val="18"/>
                <w:szCs w:val="18"/>
              </w:rPr>
            </w:pPr>
            <w:r>
              <w:rPr>
                <w:rFonts w:ascii="Arial" w:hAnsi="Arial" w:cs="Arial"/>
                <w:sz w:val="18"/>
                <w:szCs w:val="18"/>
              </w:rPr>
              <w:t xml:space="preserve">Проведение </w:t>
            </w:r>
            <w:r w:rsidRPr="008E5BE9">
              <w:rPr>
                <w:rFonts w:ascii="Arial" w:hAnsi="Arial" w:cs="Arial"/>
                <w:sz w:val="18"/>
                <w:szCs w:val="18"/>
              </w:rPr>
              <w:t>государственн</w:t>
            </w:r>
            <w:r>
              <w:rPr>
                <w:rFonts w:ascii="Arial" w:hAnsi="Arial" w:cs="Arial"/>
                <w:sz w:val="18"/>
                <w:szCs w:val="18"/>
              </w:rPr>
              <w:t>ой</w:t>
            </w:r>
            <w:r w:rsidRPr="008E5BE9">
              <w:rPr>
                <w:rFonts w:ascii="Arial" w:hAnsi="Arial" w:cs="Arial"/>
                <w:sz w:val="18"/>
                <w:szCs w:val="18"/>
              </w:rPr>
              <w:t xml:space="preserve"> экспертиз</w:t>
            </w:r>
            <w:r>
              <w:rPr>
                <w:rFonts w:ascii="Arial" w:hAnsi="Arial" w:cs="Arial"/>
                <w:sz w:val="18"/>
                <w:szCs w:val="18"/>
              </w:rPr>
              <w:t>ы</w:t>
            </w:r>
            <w:r w:rsidRPr="008E5BE9">
              <w:rPr>
                <w:rFonts w:ascii="Arial" w:hAnsi="Arial" w:cs="Arial"/>
                <w:sz w:val="18"/>
                <w:szCs w:val="18"/>
              </w:rPr>
              <w:t xml:space="preserve"> результатов инженерных изысканий и проектной документации на строительство объекта: «Строительство водовода для </w:t>
            </w:r>
            <w:r w:rsidRPr="008E5BE9">
              <w:rPr>
                <w:rFonts w:ascii="Arial" w:hAnsi="Arial" w:cs="Arial"/>
                <w:sz w:val="18"/>
                <w:szCs w:val="18"/>
              </w:rPr>
              <w:lastRenderedPageBreak/>
              <w:t>хозяйственно-питьевого и противопожарного водоснабжения Калининского сельского поселения»</w:t>
            </w: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lastRenderedPageBreak/>
              <w:t>445,7</w:t>
            </w:r>
          </w:p>
        </w:tc>
        <w:tc>
          <w:tcPr>
            <w:tcW w:w="9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820" w:type="dxa"/>
            <w:gridSpan w:val="2"/>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445,7</w:t>
            </w:r>
          </w:p>
        </w:tc>
        <w:tc>
          <w:tcPr>
            <w:tcW w:w="10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36"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48"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26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336"/>
        </w:trPr>
        <w:tc>
          <w:tcPr>
            <w:tcW w:w="670" w:type="dxa"/>
            <w:shd w:val="clear" w:color="auto" w:fill="auto"/>
            <w:noWrap/>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lastRenderedPageBreak/>
              <w:t>2.12</w:t>
            </w:r>
          </w:p>
        </w:tc>
        <w:tc>
          <w:tcPr>
            <w:tcW w:w="3863"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sz w:val="18"/>
                <w:szCs w:val="18"/>
              </w:rPr>
            </w:pPr>
            <w:r>
              <w:rPr>
                <w:rFonts w:ascii="Arial" w:hAnsi="Arial" w:cs="Arial"/>
                <w:sz w:val="18"/>
                <w:szCs w:val="18"/>
              </w:rPr>
              <w:t>П</w:t>
            </w:r>
            <w:r w:rsidRPr="008E5BE9">
              <w:rPr>
                <w:rFonts w:ascii="Arial" w:hAnsi="Arial" w:cs="Arial"/>
                <w:sz w:val="18"/>
                <w:szCs w:val="18"/>
              </w:rPr>
              <w:t>роверк</w:t>
            </w:r>
            <w:r>
              <w:rPr>
                <w:rFonts w:ascii="Arial" w:hAnsi="Arial" w:cs="Arial"/>
                <w:sz w:val="18"/>
                <w:szCs w:val="18"/>
              </w:rPr>
              <w:t>а</w:t>
            </w:r>
            <w:r w:rsidRPr="008E5BE9">
              <w:rPr>
                <w:rFonts w:ascii="Arial" w:hAnsi="Arial" w:cs="Arial"/>
                <w:sz w:val="18"/>
                <w:szCs w:val="18"/>
              </w:rPr>
              <w:t xml:space="preserve"> достоверности определения сметной стоимости на строительство объекта:  «Строительство водовода для хозяйственно-питьевого и противопожарного водоснабжения Калининского сельского поселения»</w:t>
            </w: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20,0</w:t>
            </w:r>
          </w:p>
        </w:tc>
        <w:tc>
          <w:tcPr>
            <w:tcW w:w="9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820" w:type="dxa"/>
            <w:gridSpan w:val="2"/>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20,0</w:t>
            </w:r>
          </w:p>
        </w:tc>
        <w:tc>
          <w:tcPr>
            <w:tcW w:w="10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36"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48"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26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896"/>
        </w:trPr>
        <w:tc>
          <w:tcPr>
            <w:tcW w:w="670" w:type="dxa"/>
            <w:shd w:val="clear" w:color="auto" w:fill="auto"/>
            <w:noWrap/>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2.13</w:t>
            </w:r>
          </w:p>
        </w:tc>
        <w:tc>
          <w:tcPr>
            <w:tcW w:w="3863"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sz w:val="18"/>
                <w:szCs w:val="18"/>
              </w:rPr>
            </w:pPr>
            <w:r>
              <w:rPr>
                <w:rFonts w:ascii="Arial" w:hAnsi="Arial" w:cs="Arial"/>
                <w:sz w:val="18"/>
                <w:szCs w:val="18"/>
              </w:rPr>
              <w:t>Технический надзор за строительством водовода 3,9 км.</w:t>
            </w: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40,0</w:t>
            </w:r>
          </w:p>
        </w:tc>
        <w:tc>
          <w:tcPr>
            <w:tcW w:w="9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820" w:type="dxa"/>
            <w:gridSpan w:val="2"/>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2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40,0</w:t>
            </w:r>
          </w:p>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40"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36"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48"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265" w:type="dxa"/>
            <w:shd w:val="clear" w:color="auto" w:fill="auto"/>
          </w:tcPr>
          <w:p w:rsidR="0086420A"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3</w:t>
            </w: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sz w:val="18"/>
                <w:szCs w:val="18"/>
              </w:rPr>
            </w:pPr>
            <w:r w:rsidRPr="00D74592">
              <w:rPr>
                <w:rFonts w:ascii="Arial" w:hAnsi="Arial" w:cs="Arial"/>
                <w:sz w:val="18"/>
                <w:szCs w:val="18"/>
              </w:rPr>
              <w:t>Возмещение предприятиям жилищно-коммунального хозяйства части платы коммунальные услуги</w:t>
            </w:r>
          </w:p>
        </w:tc>
        <w:tc>
          <w:tcPr>
            <w:tcW w:w="1125" w:type="dxa"/>
            <w:shd w:val="clear" w:color="auto" w:fill="auto"/>
          </w:tcPr>
          <w:p w:rsidR="0086420A" w:rsidRPr="00D74592" w:rsidRDefault="0086420A" w:rsidP="00046AFE">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529,</w:t>
            </w:r>
            <w:r w:rsidR="00046AFE">
              <w:rPr>
                <w:rFonts w:ascii="Arial" w:hAnsi="Arial" w:cs="Arial"/>
                <w:color w:val="4B4B4B"/>
                <w:sz w:val="18"/>
                <w:szCs w:val="18"/>
              </w:rPr>
              <w:t>6</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257,8</w:t>
            </w:r>
          </w:p>
        </w:tc>
        <w:tc>
          <w:tcPr>
            <w:tcW w:w="1125" w:type="dxa"/>
            <w:shd w:val="clear" w:color="auto" w:fill="auto"/>
          </w:tcPr>
          <w:p w:rsidR="0086420A" w:rsidRPr="00D74592" w:rsidRDefault="0086420A" w:rsidP="00046AFE">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271,</w:t>
            </w:r>
            <w:r w:rsidR="00046AFE">
              <w:rPr>
                <w:rFonts w:ascii="Arial" w:hAnsi="Arial" w:cs="Arial"/>
                <w:color w:val="4B4B4B"/>
                <w:sz w:val="18"/>
                <w:szCs w:val="18"/>
              </w:rPr>
              <w:t>8</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Областной бюджет</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488,6</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237,9</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250,7</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Местный бюджет</w:t>
            </w:r>
          </w:p>
        </w:tc>
        <w:tc>
          <w:tcPr>
            <w:tcW w:w="1125" w:type="dxa"/>
            <w:shd w:val="clear" w:color="auto" w:fill="auto"/>
          </w:tcPr>
          <w:p w:rsidR="0086420A" w:rsidRPr="00D74592" w:rsidRDefault="00046AFE" w:rsidP="00594EBC">
            <w:pPr>
              <w:shd w:val="clear" w:color="auto" w:fill="F0EFEF"/>
              <w:spacing w:after="60" w:line="240" w:lineRule="atLeast"/>
              <w:jc w:val="center"/>
              <w:textAlignment w:val="baseline"/>
              <w:rPr>
                <w:rFonts w:ascii="Arial" w:hAnsi="Arial" w:cs="Arial"/>
                <w:color w:val="4B4B4B"/>
                <w:sz w:val="18"/>
                <w:szCs w:val="18"/>
              </w:rPr>
            </w:pPr>
            <w:r>
              <w:rPr>
                <w:rFonts w:ascii="Arial" w:hAnsi="Arial" w:cs="Arial"/>
                <w:color w:val="4B4B4B"/>
                <w:sz w:val="18"/>
                <w:szCs w:val="18"/>
              </w:rPr>
              <w:t>41,0</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19,9</w:t>
            </w:r>
          </w:p>
        </w:tc>
        <w:tc>
          <w:tcPr>
            <w:tcW w:w="1125" w:type="dxa"/>
            <w:shd w:val="clear" w:color="auto" w:fill="auto"/>
          </w:tcPr>
          <w:p w:rsidR="0086420A" w:rsidRPr="00D74592" w:rsidRDefault="0086420A" w:rsidP="00046AFE">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21,</w:t>
            </w:r>
            <w:r w:rsidR="00046AFE">
              <w:rPr>
                <w:rFonts w:ascii="Arial" w:hAnsi="Arial" w:cs="Arial"/>
                <w:color w:val="4B4B4B"/>
                <w:sz w:val="18"/>
                <w:szCs w:val="18"/>
              </w:rPr>
              <w:t>1</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 xml:space="preserve">I </w:t>
            </w:r>
            <w:proofErr w:type="spellStart"/>
            <w:r w:rsidRPr="00D74592">
              <w:rPr>
                <w:rFonts w:ascii="Arial" w:hAnsi="Arial" w:cs="Arial"/>
                <w:color w:val="4B4B4B"/>
                <w:sz w:val="18"/>
                <w:szCs w:val="18"/>
              </w:rPr>
              <w:t>I</w:t>
            </w:r>
            <w:proofErr w:type="spellEnd"/>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Подпрограмма «Развитие жилищного хозяйства»</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 xml:space="preserve">В том числе: </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86420A" w:rsidRPr="00922DA4" w:rsidTr="00046AFE">
        <w:trPr>
          <w:trHeight w:val="283"/>
        </w:trPr>
        <w:tc>
          <w:tcPr>
            <w:tcW w:w="670" w:type="dxa"/>
            <w:shd w:val="clear" w:color="auto" w:fill="auto"/>
            <w:noWrap/>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1.</w:t>
            </w:r>
          </w:p>
        </w:tc>
        <w:tc>
          <w:tcPr>
            <w:tcW w:w="3863"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Мероприятия в области жилищного хозяйства</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9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820" w:type="dxa"/>
            <w:gridSpan w:val="2"/>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2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40"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036"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148"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1265"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0,0</w:t>
            </w:r>
          </w:p>
        </w:tc>
        <w:tc>
          <w:tcPr>
            <w:tcW w:w="2561" w:type="dxa"/>
            <w:shd w:val="clear" w:color="auto" w:fill="auto"/>
          </w:tcPr>
          <w:p w:rsidR="0086420A" w:rsidRPr="00D74592" w:rsidRDefault="0086420A" w:rsidP="00594EBC">
            <w:pPr>
              <w:shd w:val="clear" w:color="auto" w:fill="F0EFEF"/>
              <w:spacing w:after="60" w:line="240" w:lineRule="atLeast"/>
              <w:jc w:val="center"/>
              <w:textAlignment w:val="baseline"/>
              <w:rPr>
                <w:rFonts w:ascii="Arial" w:hAnsi="Arial" w:cs="Arial"/>
                <w:color w:val="4B4B4B"/>
                <w:sz w:val="18"/>
                <w:szCs w:val="18"/>
              </w:rPr>
            </w:pPr>
          </w:p>
        </w:tc>
      </w:tr>
      <w:tr w:rsidR="007D7C50" w:rsidRPr="00922DA4" w:rsidTr="00046AFE">
        <w:trPr>
          <w:trHeight w:val="283"/>
        </w:trPr>
        <w:tc>
          <w:tcPr>
            <w:tcW w:w="670" w:type="dxa"/>
            <w:shd w:val="clear" w:color="auto" w:fill="auto"/>
            <w:noWrap/>
          </w:tcPr>
          <w:p w:rsidR="007D7C50" w:rsidRPr="00D74592" w:rsidRDefault="007D7C50" w:rsidP="00594EBC">
            <w:pPr>
              <w:shd w:val="clear" w:color="auto" w:fill="F0EFEF"/>
              <w:spacing w:after="60" w:line="240" w:lineRule="atLeast"/>
              <w:jc w:val="center"/>
              <w:textAlignment w:val="baseline"/>
              <w:rPr>
                <w:rFonts w:ascii="Arial" w:hAnsi="Arial" w:cs="Arial"/>
                <w:color w:val="4B4B4B"/>
                <w:sz w:val="18"/>
                <w:szCs w:val="18"/>
              </w:rPr>
            </w:pPr>
          </w:p>
        </w:tc>
        <w:tc>
          <w:tcPr>
            <w:tcW w:w="3863" w:type="dxa"/>
            <w:shd w:val="clear" w:color="auto" w:fill="auto"/>
          </w:tcPr>
          <w:p w:rsidR="007D7C50" w:rsidRPr="00D74592" w:rsidRDefault="007D7C50" w:rsidP="00594EBC">
            <w:pPr>
              <w:shd w:val="clear" w:color="auto" w:fill="F0EFEF"/>
              <w:spacing w:after="60" w:line="240" w:lineRule="atLeast"/>
              <w:jc w:val="center"/>
              <w:textAlignment w:val="baseline"/>
              <w:rPr>
                <w:rFonts w:ascii="Arial" w:hAnsi="Arial" w:cs="Arial"/>
                <w:color w:val="4B4B4B"/>
                <w:sz w:val="18"/>
                <w:szCs w:val="18"/>
              </w:rPr>
            </w:pPr>
            <w:r w:rsidRPr="00D74592">
              <w:rPr>
                <w:rFonts w:ascii="Arial" w:hAnsi="Arial" w:cs="Arial"/>
                <w:color w:val="4B4B4B"/>
                <w:sz w:val="18"/>
                <w:szCs w:val="18"/>
              </w:rPr>
              <w:t>ИТОГО по программе</w:t>
            </w:r>
          </w:p>
        </w:tc>
        <w:tc>
          <w:tcPr>
            <w:tcW w:w="1125"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11114,5</w:t>
            </w:r>
          </w:p>
        </w:tc>
        <w:tc>
          <w:tcPr>
            <w:tcW w:w="940"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779,9</w:t>
            </w:r>
          </w:p>
        </w:tc>
        <w:tc>
          <w:tcPr>
            <w:tcW w:w="820" w:type="dxa"/>
            <w:gridSpan w:val="2"/>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1947,6</w:t>
            </w:r>
          </w:p>
        </w:tc>
        <w:tc>
          <w:tcPr>
            <w:tcW w:w="1125"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6705,0</w:t>
            </w:r>
          </w:p>
        </w:tc>
        <w:tc>
          <w:tcPr>
            <w:tcW w:w="1040"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395,2</w:t>
            </w:r>
          </w:p>
        </w:tc>
        <w:tc>
          <w:tcPr>
            <w:tcW w:w="1036"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425,2</w:t>
            </w:r>
          </w:p>
        </w:tc>
        <w:tc>
          <w:tcPr>
            <w:tcW w:w="1148"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1265" w:type="dxa"/>
            <w:shd w:val="clear" w:color="auto" w:fill="auto"/>
          </w:tcPr>
          <w:p w:rsidR="007D7C50" w:rsidRPr="00922DA4" w:rsidRDefault="007D7C50" w:rsidP="00594EBC">
            <w:pPr>
              <w:pStyle w:val="a8"/>
              <w:shd w:val="clear" w:color="auto" w:fill="F0EFEF"/>
              <w:spacing w:before="0" w:beforeAutospacing="0" w:after="60" w:afterAutospacing="0" w:line="240" w:lineRule="atLeast"/>
              <w:jc w:val="center"/>
              <w:textAlignment w:val="baseline"/>
              <w:rPr>
                <w:rFonts w:ascii="Arial" w:hAnsi="Arial" w:cs="Arial"/>
                <w:color w:val="4B4B4B"/>
                <w:sz w:val="18"/>
                <w:szCs w:val="18"/>
              </w:rPr>
            </w:pPr>
            <w:r>
              <w:rPr>
                <w:rFonts w:ascii="Arial" w:hAnsi="Arial" w:cs="Arial"/>
                <w:color w:val="4B4B4B"/>
                <w:sz w:val="18"/>
                <w:szCs w:val="18"/>
              </w:rPr>
              <w:t>430,8</w:t>
            </w:r>
          </w:p>
        </w:tc>
        <w:tc>
          <w:tcPr>
            <w:tcW w:w="2561" w:type="dxa"/>
            <w:shd w:val="clear" w:color="auto" w:fill="auto"/>
          </w:tcPr>
          <w:p w:rsidR="007D7C50" w:rsidRPr="00D74592" w:rsidRDefault="007D7C50" w:rsidP="00594EBC">
            <w:pPr>
              <w:shd w:val="clear" w:color="auto" w:fill="F0EFEF"/>
              <w:spacing w:after="60" w:line="240" w:lineRule="atLeast"/>
              <w:jc w:val="center"/>
              <w:textAlignment w:val="baseline"/>
              <w:rPr>
                <w:rFonts w:ascii="Arial" w:hAnsi="Arial" w:cs="Arial"/>
                <w:color w:val="4B4B4B"/>
                <w:sz w:val="18"/>
                <w:szCs w:val="18"/>
              </w:rPr>
            </w:pPr>
          </w:p>
        </w:tc>
      </w:tr>
    </w:tbl>
    <w:p w:rsidR="0086420A" w:rsidRDefault="0086420A" w:rsidP="009B1B80">
      <w:pPr>
        <w:pageBreakBefore/>
        <w:spacing w:after="0" w:line="240" w:lineRule="auto"/>
        <w:rPr>
          <w:rFonts w:ascii="Times New Roman" w:eastAsia="Times New Roman" w:hAnsi="Times New Roman" w:cs="Times New Roman"/>
          <w:sz w:val="24"/>
          <w:szCs w:val="24"/>
          <w:lang w:eastAsia="ru-RU"/>
        </w:rPr>
      </w:pPr>
    </w:p>
    <w:sectPr w:rsidR="0086420A" w:rsidSect="009B1B80">
      <w:pgSz w:w="16838" w:h="11906" w:orient="landscape"/>
      <w:pgMar w:top="568" w:right="1134"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F8" w:rsidRDefault="00422BF8">
      <w:pPr>
        <w:spacing w:after="0" w:line="240" w:lineRule="auto"/>
      </w:pPr>
      <w:r>
        <w:separator/>
      </w:r>
    </w:p>
  </w:endnote>
  <w:endnote w:type="continuationSeparator" w:id="0">
    <w:p w:rsidR="00422BF8" w:rsidRDefault="0042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F" w:rsidRDefault="00AB54DF" w:rsidP="000C1B4F">
    <w:pPr>
      <w:pStyle w:val="a4"/>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B54DF" w:rsidRDefault="00AB54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F" w:rsidRDefault="00AB54DF">
    <w:pPr>
      <w:pStyle w:val="a4"/>
      <w:jc w:val="right"/>
    </w:pPr>
  </w:p>
  <w:p w:rsidR="00AB54DF" w:rsidRPr="00195FBC" w:rsidRDefault="00AB54DF" w:rsidP="000C1B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F8" w:rsidRDefault="00422BF8">
      <w:pPr>
        <w:spacing w:after="0" w:line="240" w:lineRule="auto"/>
      </w:pPr>
      <w:r>
        <w:separator/>
      </w:r>
    </w:p>
  </w:footnote>
  <w:footnote w:type="continuationSeparator" w:id="0">
    <w:p w:rsidR="00422BF8" w:rsidRDefault="00422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16C"/>
    <w:multiLevelType w:val="hybridMultilevel"/>
    <w:tmpl w:val="03926772"/>
    <w:lvl w:ilvl="0" w:tplc="04190001">
      <w:start w:val="1"/>
      <w:numFmt w:val="bullet"/>
      <w:lvlText w:val=""/>
      <w:lvlJc w:val="left"/>
      <w:pPr>
        <w:tabs>
          <w:tab w:val="num" w:pos="6004"/>
        </w:tabs>
        <w:ind w:left="6004" w:hanging="360"/>
      </w:pPr>
      <w:rPr>
        <w:rFonts w:ascii="Symbol" w:hAnsi="Symbol" w:hint="default"/>
      </w:rPr>
    </w:lvl>
    <w:lvl w:ilvl="1" w:tplc="04190003" w:tentative="1">
      <w:start w:val="1"/>
      <w:numFmt w:val="bullet"/>
      <w:lvlText w:val="o"/>
      <w:lvlJc w:val="left"/>
      <w:pPr>
        <w:tabs>
          <w:tab w:val="num" w:pos="6724"/>
        </w:tabs>
        <w:ind w:left="6724" w:hanging="360"/>
      </w:pPr>
      <w:rPr>
        <w:rFonts w:ascii="Courier New" w:hAnsi="Courier New" w:cs="Courier New" w:hint="default"/>
      </w:rPr>
    </w:lvl>
    <w:lvl w:ilvl="2" w:tplc="04190005" w:tentative="1">
      <w:start w:val="1"/>
      <w:numFmt w:val="bullet"/>
      <w:lvlText w:val=""/>
      <w:lvlJc w:val="left"/>
      <w:pPr>
        <w:tabs>
          <w:tab w:val="num" w:pos="7444"/>
        </w:tabs>
        <w:ind w:left="7444" w:hanging="360"/>
      </w:pPr>
      <w:rPr>
        <w:rFonts w:ascii="Wingdings" w:hAnsi="Wingdings" w:hint="default"/>
      </w:rPr>
    </w:lvl>
    <w:lvl w:ilvl="3" w:tplc="04190001" w:tentative="1">
      <w:start w:val="1"/>
      <w:numFmt w:val="bullet"/>
      <w:lvlText w:val=""/>
      <w:lvlJc w:val="left"/>
      <w:pPr>
        <w:tabs>
          <w:tab w:val="num" w:pos="8164"/>
        </w:tabs>
        <w:ind w:left="8164" w:hanging="360"/>
      </w:pPr>
      <w:rPr>
        <w:rFonts w:ascii="Symbol" w:hAnsi="Symbol" w:hint="default"/>
      </w:rPr>
    </w:lvl>
    <w:lvl w:ilvl="4" w:tplc="04190003" w:tentative="1">
      <w:start w:val="1"/>
      <w:numFmt w:val="bullet"/>
      <w:lvlText w:val="o"/>
      <w:lvlJc w:val="left"/>
      <w:pPr>
        <w:tabs>
          <w:tab w:val="num" w:pos="8884"/>
        </w:tabs>
        <w:ind w:left="8884" w:hanging="360"/>
      </w:pPr>
      <w:rPr>
        <w:rFonts w:ascii="Courier New" w:hAnsi="Courier New" w:cs="Courier New" w:hint="default"/>
      </w:rPr>
    </w:lvl>
    <w:lvl w:ilvl="5" w:tplc="04190005" w:tentative="1">
      <w:start w:val="1"/>
      <w:numFmt w:val="bullet"/>
      <w:lvlText w:val=""/>
      <w:lvlJc w:val="left"/>
      <w:pPr>
        <w:tabs>
          <w:tab w:val="num" w:pos="9604"/>
        </w:tabs>
        <w:ind w:left="9604" w:hanging="360"/>
      </w:pPr>
      <w:rPr>
        <w:rFonts w:ascii="Wingdings" w:hAnsi="Wingdings" w:hint="default"/>
      </w:rPr>
    </w:lvl>
    <w:lvl w:ilvl="6" w:tplc="04190001" w:tentative="1">
      <w:start w:val="1"/>
      <w:numFmt w:val="bullet"/>
      <w:lvlText w:val=""/>
      <w:lvlJc w:val="left"/>
      <w:pPr>
        <w:tabs>
          <w:tab w:val="num" w:pos="10324"/>
        </w:tabs>
        <w:ind w:left="10324" w:hanging="360"/>
      </w:pPr>
      <w:rPr>
        <w:rFonts w:ascii="Symbol" w:hAnsi="Symbol" w:hint="default"/>
      </w:rPr>
    </w:lvl>
    <w:lvl w:ilvl="7" w:tplc="04190003" w:tentative="1">
      <w:start w:val="1"/>
      <w:numFmt w:val="bullet"/>
      <w:lvlText w:val="o"/>
      <w:lvlJc w:val="left"/>
      <w:pPr>
        <w:tabs>
          <w:tab w:val="num" w:pos="11044"/>
        </w:tabs>
        <w:ind w:left="11044" w:hanging="360"/>
      </w:pPr>
      <w:rPr>
        <w:rFonts w:ascii="Courier New" w:hAnsi="Courier New" w:cs="Courier New" w:hint="default"/>
      </w:rPr>
    </w:lvl>
    <w:lvl w:ilvl="8" w:tplc="04190005" w:tentative="1">
      <w:start w:val="1"/>
      <w:numFmt w:val="bullet"/>
      <w:lvlText w:val=""/>
      <w:lvlJc w:val="left"/>
      <w:pPr>
        <w:tabs>
          <w:tab w:val="num" w:pos="11764"/>
        </w:tabs>
        <w:ind w:left="11764" w:hanging="360"/>
      </w:pPr>
      <w:rPr>
        <w:rFonts w:ascii="Wingdings" w:hAnsi="Wingdings" w:hint="default"/>
      </w:rPr>
    </w:lvl>
  </w:abstractNum>
  <w:abstractNum w:abstractNumId="1">
    <w:nsid w:val="020B03A5"/>
    <w:multiLevelType w:val="hybridMultilevel"/>
    <w:tmpl w:val="180E412C"/>
    <w:lvl w:ilvl="0" w:tplc="DD50CB5C">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E3075E"/>
    <w:multiLevelType w:val="hybridMultilevel"/>
    <w:tmpl w:val="C5109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76C5A"/>
    <w:multiLevelType w:val="hybridMultilevel"/>
    <w:tmpl w:val="7CBA7B64"/>
    <w:lvl w:ilvl="0" w:tplc="86806EFE">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966EBB"/>
    <w:multiLevelType w:val="hybridMultilevel"/>
    <w:tmpl w:val="B29CB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3C2748"/>
    <w:multiLevelType w:val="hybridMultilevel"/>
    <w:tmpl w:val="2270A872"/>
    <w:lvl w:ilvl="0" w:tplc="CBF4C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0F6FB5"/>
    <w:multiLevelType w:val="hybridMultilevel"/>
    <w:tmpl w:val="0AEA17C2"/>
    <w:lvl w:ilvl="0" w:tplc="9A00814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8">
    <w:nsid w:val="32547E29"/>
    <w:multiLevelType w:val="hybridMultilevel"/>
    <w:tmpl w:val="F09A08B6"/>
    <w:lvl w:ilvl="0" w:tplc="5C7A524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BD6A7C"/>
    <w:multiLevelType w:val="multilevel"/>
    <w:tmpl w:val="DE1C53CA"/>
    <w:lvl w:ilvl="0">
      <w:start w:val="1"/>
      <w:numFmt w:val="decimal"/>
      <w:lvlText w:val="%1."/>
      <w:lvlJc w:val="left"/>
      <w:pPr>
        <w:ind w:left="1141" w:hanging="360"/>
      </w:pPr>
      <w:rPr>
        <w:rFonts w:cs="Times New Roman" w:hint="default"/>
        <w:sz w:val="28"/>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01" w:hanging="720"/>
      </w:pPr>
      <w:rPr>
        <w:rFonts w:cs="Times New Roman" w:hint="default"/>
      </w:rPr>
    </w:lvl>
    <w:lvl w:ilvl="4">
      <w:start w:val="1"/>
      <w:numFmt w:val="decimal"/>
      <w:isLgl/>
      <w:lvlText w:val="%1.%2.%3.%4.%5."/>
      <w:lvlJc w:val="left"/>
      <w:pPr>
        <w:ind w:left="1861" w:hanging="1080"/>
      </w:pPr>
      <w:rPr>
        <w:rFonts w:cs="Times New Roman" w:hint="default"/>
      </w:rPr>
    </w:lvl>
    <w:lvl w:ilvl="5">
      <w:start w:val="1"/>
      <w:numFmt w:val="decimal"/>
      <w:isLgl/>
      <w:lvlText w:val="%1.%2.%3.%4.%5.%6."/>
      <w:lvlJc w:val="left"/>
      <w:pPr>
        <w:ind w:left="1861" w:hanging="1080"/>
      </w:pPr>
      <w:rPr>
        <w:rFonts w:cs="Times New Roman" w:hint="default"/>
      </w:rPr>
    </w:lvl>
    <w:lvl w:ilvl="6">
      <w:start w:val="1"/>
      <w:numFmt w:val="decimal"/>
      <w:isLgl/>
      <w:lvlText w:val="%1.%2.%3.%4.%5.%6.%7."/>
      <w:lvlJc w:val="left"/>
      <w:pPr>
        <w:ind w:left="2221" w:hanging="1440"/>
      </w:pPr>
      <w:rPr>
        <w:rFonts w:cs="Times New Roman" w:hint="default"/>
      </w:rPr>
    </w:lvl>
    <w:lvl w:ilvl="7">
      <w:start w:val="1"/>
      <w:numFmt w:val="decimal"/>
      <w:isLgl/>
      <w:lvlText w:val="%1.%2.%3.%4.%5.%6.%7.%8."/>
      <w:lvlJc w:val="left"/>
      <w:pPr>
        <w:ind w:left="2221" w:hanging="1440"/>
      </w:pPr>
      <w:rPr>
        <w:rFonts w:cs="Times New Roman" w:hint="default"/>
      </w:rPr>
    </w:lvl>
    <w:lvl w:ilvl="8">
      <w:start w:val="1"/>
      <w:numFmt w:val="decimal"/>
      <w:isLgl/>
      <w:lvlText w:val="%1.%2.%3.%4.%5.%6.%7.%8.%9."/>
      <w:lvlJc w:val="left"/>
      <w:pPr>
        <w:ind w:left="2581" w:hanging="1800"/>
      </w:pPr>
      <w:rPr>
        <w:rFonts w:cs="Times New Roman" w:hint="default"/>
      </w:rPr>
    </w:lvl>
  </w:abstractNum>
  <w:abstractNum w:abstractNumId="10">
    <w:nsid w:val="3A1B4AA7"/>
    <w:multiLevelType w:val="hybridMultilevel"/>
    <w:tmpl w:val="BFB2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566B75"/>
    <w:multiLevelType w:val="hybridMultilevel"/>
    <w:tmpl w:val="31587A62"/>
    <w:lvl w:ilvl="0" w:tplc="C08E98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67C37DA"/>
    <w:multiLevelType w:val="hybridMultilevel"/>
    <w:tmpl w:val="DBA00122"/>
    <w:lvl w:ilvl="0" w:tplc="F00EC7EA">
      <w:start w:val="1"/>
      <w:numFmt w:val="decimal"/>
      <w:lvlText w:val="%1."/>
      <w:lvlJc w:val="left"/>
      <w:pPr>
        <w:ind w:left="418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37924"/>
    <w:multiLevelType w:val="hybridMultilevel"/>
    <w:tmpl w:val="540241D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D2F19"/>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335D5A"/>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7F6D64"/>
    <w:multiLevelType w:val="hybridMultilevel"/>
    <w:tmpl w:val="59743BC4"/>
    <w:lvl w:ilvl="0" w:tplc="EA0EB03E">
      <w:start w:val="1"/>
      <w:numFmt w:val="decimal"/>
      <w:lvlText w:val="%1."/>
      <w:lvlJc w:val="left"/>
      <w:pPr>
        <w:ind w:left="3160" w:hanging="360"/>
      </w:pPr>
      <w:rPr>
        <w:rFonts w:hint="default"/>
      </w:rPr>
    </w:lvl>
    <w:lvl w:ilvl="1" w:tplc="04190019" w:tentative="1">
      <w:start w:val="1"/>
      <w:numFmt w:val="lowerLetter"/>
      <w:lvlText w:val="%2."/>
      <w:lvlJc w:val="left"/>
      <w:pPr>
        <w:ind w:left="3880" w:hanging="360"/>
      </w:pPr>
    </w:lvl>
    <w:lvl w:ilvl="2" w:tplc="0419001B" w:tentative="1">
      <w:start w:val="1"/>
      <w:numFmt w:val="lowerRoman"/>
      <w:lvlText w:val="%3."/>
      <w:lvlJc w:val="right"/>
      <w:pPr>
        <w:ind w:left="4600" w:hanging="180"/>
      </w:pPr>
    </w:lvl>
    <w:lvl w:ilvl="3" w:tplc="0419000F" w:tentative="1">
      <w:start w:val="1"/>
      <w:numFmt w:val="decimal"/>
      <w:lvlText w:val="%4."/>
      <w:lvlJc w:val="left"/>
      <w:pPr>
        <w:ind w:left="5320" w:hanging="360"/>
      </w:pPr>
    </w:lvl>
    <w:lvl w:ilvl="4" w:tplc="04190019" w:tentative="1">
      <w:start w:val="1"/>
      <w:numFmt w:val="lowerLetter"/>
      <w:lvlText w:val="%5."/>
      <w:lvlJc w:val="left"/>
      <w:pPr>
        <w:ind w:left="6040" w:hanging="360"/>
      </w:pPr>
    </w:lvl>
    <w:lvl w:ilvl="5" w:tplc="0419001B" w:tentative="1">
      <w:start w:val="1"/>
      <w:numFmt w:val="lowerRoman"/>
      <w:lvlText w:val="%6."/>
      <w:lvlJc w:val="right"/>
      <w:pPr>
        <w:ind w:left="6760" w:hanging="180"/>
      </w:pPr>
    </w:lvl>
    <w:lvl w:ilvl="6" w:tplc="0419000F" w:tentative="1">
      <w:start w:val="1"/>
      <w:numFmt w:val="decimal"/>
      <w:lvlText w:val="%7."/>
      <w:lvlJc w:val="left"/>
      <w:pPr>
        <w:ind w:left="7480" w:hanging="360"/>
      </w:pPr>
    </w:lvl>
    <w:lvl w:ilvl="7" w:tplc="04190019" w:tentative="1">
      <w:start w:val="1"/>
      <w:numFmt w:val="lowerLetter"/>
      <w:lvlText w:val="%8."/>
      <w:lvlJc w:val="left"/>
      <w:pPr>
        <w:ind w:left="8200" w:hanging="360"/>
      </w:pPr>
    </w:lvl>
    <w:lvl w:ilvl="8" w:tplc="0419001B" w:tentative="1">
      <w:start w:val="1"/>
      <w:numFmt w:val="lowerRoman"/>
      <w:lvlText w:val="%9."/>
      <w:lvlJc w:val="right"/>
      <w:pPr>
        <w:ind w:left="8920" w:hanging="180"/>
      </w:pPr>
    </w:lvl>
  </w:abstractNum>
  <w:abstractNum w:abstractNumId="19">
    <w:nsid w:val="5F52119D"/>
    <w:multiLevelType w:val="hybridMultilevel"/>
    <w:tmpl w:val="E686518C"/>
    <w:lvl w:ilvl="0" w:tplc="DC0A14F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9D15046"/>
    <w:multiLevelType w:val="hybridMultilevel"/>
    <w:tmpl w:val="F3B86F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0925B29"/>
    <w:multiLevelType w:val="hybridMultilevel"/>
    <w:tmpl w:val="DD04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6C0DA5"/>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7"/>
  </w:num>
  <w:num w:numId="7">
    <w:abstractNumId w:val="15"/>
  </w:num>
  <w:num w:numId="8">
    <w:abstractNumId w:val="22"/>
  </w:num>
  <w:num w:numId="9">
    <w:abstractNumId w:val="16"/>
  </w:num>
  <w:num w:numId="10">
    <w:abstractNumId w:val="11"/>
  </w:num>
  <w:num w:numId="11">
    <w:abstractNumId w:val="1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5"/>
  </w:num>
  <w:num w:numId="18">
    <w:abstractNumId w:val="8"/>
  </w:num>
  <w:num w:numId="19">
    <w:abstractNumId w:val="14"/>
  </w:num>
  <w:num w:numId="20">
    <w:abstractNumId w:val="21"/>
  </w:num>
  <w:num w:numId="21">
    <w:abstractNumId w:val="13"/>
  </w:num>
  <w:num w:numId="22">
    <w:abstractNumId w:val="19"/>
  </w:num>
  <w:num w:numId="23">
    <w:abstractNumId w:val="18"/>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DA"/>
    <w:rsid w:val="00046AFE"/>
    <w:rsid w:val="000C1B4F"/>
    <w:rsid w:val="001D790E"/>
    <w:rsid w:val="0033761E"/>
    <w:rsid w:val="00422BF8"/>
    <w:rsid w:val="006A3FDA"/>
    <w:rsid w:val="00795BAA"/>
    <w:rsid w:val="007D7C50"/>
    <w:rsid w:val="0086420A"/>
    <w:rsid w:val="009B1B80"/>
    <w:rsid w:val="00A36446"/>
    <w:rsid w:val="00A7705D"/>
    <w:rsid w:val="00AB54DF"/>
    <w:rsid w:val="00B43B56"/>
    <w:rsid w:val="00BA7C19"/>
    <w:rsid w:val="00BD3F91"/>
    <w:rsid w:val="00C23079"/>
    <w:rsid w:val="00C86CF9"/>
    <w:rsid w:val="00C93BBB"/>
    <w:rsid w:val="00D51405"/>
    <w:rsid w:val="00D7178F"/>
    <w:rsid w:val="00DC1287"/>
    <w:rsid w:val="00E8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3FDA"/>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6A3FDA"/>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aliases w:val="Знак2 Знак"/>
    <w:basedOn w:val="a"/>
    <w:next w:val="a"/>
    <w:link w:val="31"/>
    <w:qFormat/>
    <w:rsid w:val="006A3FD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6A3F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A3FD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qFormat/>
    <w:rsid w:val="006A3FDA"/>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6A3FDA"/>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qFormat/>
    <w:rsid w:val="006A3FDA"/>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6A3FDA"/>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FDA"/>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6A3FDA"/>
    <w:rPr>
      <w:rFonts w:ascii="Times New Roman" w:eastAsia="Times New Roman" w:hAnsi="Times New Roman" w:cs="Times New Roman"/>
      <w:sz w:val="28"/>
      <w:szCs w:val="20"/>
      <w:lang w:eastAsia="ru-RU"/>
    </w:rPr>
  </w:style>
  <w:style w:type="character" w:customStyle="1" w:styleId="30">
    <w:name w:val="Заголовок 3 Знак"/>
    <w:basedOn w:val="a0"/>
    <w:semiHidden/>
    <w:rsid w:val="006A3FD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A3F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3FDA"/>
    <w:rPr>
      <w:rFonts w:ascii="Cambria" w:eastAsia="Times New Roman" w:hAnsi="Cambria" w:cs="Times New Roman"/>
      <w:color w:val="243F60"/>
      <w:lang w:eastAsia="ru-RU"/>
    </w:rPr>
  </w:style>
  <w:style w:type="character" w:customStyle="1" w:styleId="60">
    <w:name w:val="Заголовок 6 Знак"/>
    <w:basedOn w:val="a0"/>
    <w:link w:val="6"/>
    <w:rsid w:val="006A3FDA"/>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A3FDA"/>
    <w:rPr>
      <w:rFonts w:ascii="Cambria" w:eastAsia="Times New Roman" w:hAnsi="Cambria" w:cs="Times New Roman"/>
      <w:i/>
      <w:iCs/>
      <w:color w:val="404040"/>
      <w:lang w:eastAsia="ru-RU"/>
    </w:rPr>
  </w:style>
  <w:style w:type="character" w:customStyle="1" w:styleId="80">
    <w:name w:val="Заголовок 8 Знак"/>
    <w:basedOn w:val="a0"/>
    <w:link w:val="8"/>
    <w:rsid w:val="006A3FDA"/>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6A3FDA"/>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rsid w:val="006A3FDA"/>
  </w:style>
  <w:style w:type="paragraph" w:customStyle="1" w:styleId="ConsPlusNormal">
    <w:name w:val="ConsPlusNormal"/>
    <w:rsid w:val="006A3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6A3F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6A3F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A3F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6A3FDA"/>
    <w:rPr>
      <w:rFonts w:ascii="Times New Roman" w:eastAsia="Times New Roman" w:hAnsi="Times New Roman" w:cs="Times New Roman"/>
      <w:sz w:val="24"/>
      <w:szCs w:val="24"/>
      <w:lang w:eastAsia="ru-RU"/>
    </w:rPr>
  </w:style>
  <w:style w:type="paragraph" w:styleId="a6">
    <w:name w:val="Balloon Text"/>
    <w:basedOn w:val="a"/>
    <w:link w:val="a7"/>
    <w:uiPriority w:val="99"/>
    <w:rsid w:val="006A3FDA"/>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6A3FDA"/>
    <w:rPr>
      <w:rFonts w:ascii="Tahoma" w:eastAsia="Times New Roman" w:hAnsi="Tahoma" w:cs="Times New Roman"/>
      <w:sz w:val="16"/>
      <w:szCs w:val="16"/>
      <w:lang w:val="x-none" w:eastAsia="x-none"/>
    </w:rPr>
  </w:style>
  <w:style w:type="paragraph" w:customStyle="1" w:styleId="ConsPlusCell">
    <w:name w:val="ConsPlusCell"/>
    <w:uiPriority w:val="99"/>
    <w:rsid w:val="006A3F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6A3FDA"/>
    <w:rPr>
      <w:rFonts w:cs="Times New Roman"/>
      <w:color w:val="0000FF"/>
      <w:u w:val="single"/>
    </w:rPr>
  </w:style>
  <w:style w:type="paragraph" w:customStyle="1" w:styleId="Style16">
    <w:name w:val="Style16"/>
    <w:basedOn w:val="a"/>
    <w:rsid w:val="006A3FD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3FDA"/>
  </w:style>
  <w:style w:type="paragraph" w:customStyle="1" w:styleId="ConsPlusTitle">
    <w:name w:val="ConsPlusTitle"/>
    <w:rsid w:val="006A3F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0">
    <w:name w:val="ConsPlusNonformat Знак"/>
    <w:link w:val="ConsPlusNonformat"/>
    <w:locked/>
    <w:rsid w:val="006A3FDA"/>
    <w:rPr>
      <w:rFonts w:ascii="Courier New" w:eastAsia="Times New Roman" w:hAnsi="Courier New" w:cs="Courier New"/>
      <w:sz w:val="20"/>
      <w:szCs w:val="20"/>
      <w:lang w:eastAsia="ru-RU"/>
    </w:rPr>
  </w:style>
  <w:style w:type="character" w:customStyle="1" w:styleId="31">
    <w:name w:val="Заголовок 3 Знак1"/>
    <w:aliases w:val="Знак2 Знак Знак"/>
    <w:link w:val="3"/>
    <w:locked/>
    <w:rsid w:val="006A3FDA"/>
    <w:rPr>
      <w:rFonts w:ascii="Arial" w:eastAsia="Times New Roman" w:hAnsi="Arial" w:cs="Times New Roman"/>
      <w:b/>
      <w:bCs/>
      <w:sz w:val="26"/>
      <w:szCs w:val="26"/>
      <w:lang w:val="x-none" w:eastAsia="x-none"/>
    </w:rPr>
  </w:style>
  <w:style w:type="paragraph" w:styleId="aa">
    <w:name w:val="Body Text"/>
    <w:basedOn w:val="a"/>
    <w:link w:val="ab"/>
    <w:rsid w:val="006A3FDA"/>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6A3FDA"/>
    <w:rPr>
      <w:rFonts w:ascii="Times New Roman" w:eastAsia="Times New Roman" w:hAnsi="Times New Roman" w:cs="Times New Roman"/>
      <w:sz w:val="28"/>
      <w:szCs w:val="20"/>
      <w:lang w:eastAsia="ru-RU"/>
    </w:rPr>
  </w:style>
  <w:style w:type="paragraph" w:styleId="ac">
    <w:name w:val="Body Text Indent"/>
    <w:basedOn w:val="a"/>
    <w:link w:val="ad"/>
    <w:rsid w:val="006A3FD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6A3FDA"/>
    <w:rPr>
      <w:rFonts w:ascii="Times New Roman" w:eastAsia="Times New Roman" w:hAnsi="Times New Roman" w:cs="Times New Roman"/>
      <w:sz w:val="28"/>
      <w:szCs w:val="20"/>
      <w:lang w:eastAsia="ru-RU"/>
    </w:rPr>
  </w:style>
  <w:style w:type="paragraph" w:customStyle="1" w:styleId="Postan">
    <w:name w:val="Postan"/>
    <w:basedOn w:val="a"/>
    <w:rsid w:val="006A3FDA"/>
    <w:pPr>
      <w:spacing w:after="0" w:line="240" w:lineRule="auto"/>
      <w:jc w:val="center"/>
    </w:pPr>
    <w:rPr>
      <w:rFonts w:ascii="Times New Roman" w:eastAsia="Times New Roman" w:hAnsi="Times New Roman" w:cs="Times New Roman"/>
      <w:sz w:val="28"/>
      <w:szCs w:val="20"/>
      <w:lang w:eastAsia="ru-RU"/>
    </w:rPr>
  </w:style>
  <w:style w:type="paragraph" w:styleId="ae">
    <w:name w:val="header"/>
    <w:basedOn w:val="a"/>
    <w:link w:val="af"/>
    <w:uiPriority w:val="99"/>
    <w:rsid w:val="006A3FD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6A3FDA"/>
    <w:rPr>
      <w:rFonts w:ascii="Times New Roman" w:eastAsia="Times New Roman" w:hAnsi="Times New Roman" w:cs="Times New Roman"/>
      <w:sz w:val="20"/>
      <w:szCs w:val="20"/>
      <w:lang w:eastAsia="ru-RU"/>
    </w:rPr>
  </w:style>
  <w:style w:type="character" w:styleId="af0">
    <w:name w:val="page number"/>
    <w:basedOn w:val="a0"/>
    <w:rsid w:val="006A3FDA"/>
  </w:style>
  <w:style w:type="character" w:customStyle="1" w:styleId="HTML">
    <w:name w:val="Стандартный HTML Знак"/>
    <w:link w:val="HTML0"/>
    <w:locked/>
    <w:rsid w:val="006A3FDA"/>
    <w:rPr>
      <w:rFonts w:ascii="Courier New" w:hAnsi="Courier New" w:cs="Courier New"/>
    </w:rPr>
  </w:style>
  <w:style w:type="paragraph" w:styleId="HTML0">
    <w:name w:val="HTML Preformatted"/>
    <w:basedOn w:val="a"/>
    <w:link w:val="HTML"/>
    <w:rsid w:val="006A3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rsid w:val="006A3FDA"/>
    <w:rPr>
      <w:rFonts w:ascii="Consolas" w:hAnsi="Consolas" w:cs="Consolas"/>
      <w:sz w:val="20"/>
      <w:szCs w:val="2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2"/>
    <w:rsid w:val="006A3FDA"/>
    <w:rPr>
      <w:sz w:val="24"/>
      <w:szCs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rsid w:val="006A3FDA"/>
    <w:pPr>
      <w:spacing w:after="0" w:line="240" w:lineRule="auto"/>
    </w:pPr>
    <w:rPr>
      <w:sz w:val="24"/>
      <w:szCs w:val="24"/>
    </w:rPr>
  </w:style>
  <w:style w:type="character" w:customStyle="1" w:styleId="12">
    <w:name w:val="Текст сноски Знак1"/>
    <w:basedOn w:val="a0"/>
    <w:rsid w:val="006A3FDA"/>
    <w:rPr>
      <w:sz w:val="20"/>
      <w:szCs w:val="20"/>
    </w:rPr>
  </w:style>
  <w:style w:type="character" w:customStyle="1" w:styleId="af3">
    <w:name w:val="Текст концевой сноски Знак"/>
    <w:link w:val="af4"/>
    <w:locked/>
    <w:rsid w:val="006A3FDA"/>
  </w:style>
  <w:style w:type="paragraph" w:styleId="af4">
    <w:name w:val="endnote text"/>
    <w:basedOn w:val="a"/>
    <w:link w:val="af3"/>
    <w:rsid w:val="006A3FDA"/>
    <w:pPr>
      <w:spacing w:after="0" w:line="240" w:lineRule="auto"/>
    </w:pPr>
  </w:style>
  <w:style w:type="character" w:customStyle="1" w:styleId="13">
    <w:name w:val="Текст концевой сноски Знак1"/>
    <w:basedOn w:val="a0"/>
    <w:rsid w:val="006A3FDA"/>
    <w:rPr>
      <w:sz w:val="20"/>
      <w:szCs w:val="20"/>
    </w:rPr>
  </w:style>
  <w:style w:type="character" w:customStyle="1" w:styleId="af5">
    <w:name w:val="Название Знак"/>
    <w:link w:val="af6"/>
    <w:locked/>
    <w:rsid w:val="006A3FDA"/>
    <w:rPr>
      <w:rFonts w:ascii="Cambria" w:hAnsi="Cambria"/>
      <w:color w:val="17365D"/>
      <w:spacing w:val="5"/>
      <w:kern w:val="28"/>
      <w:sz w:val="52"/>
      <w:szCs w:val="52"/>
    </w:rPr>
  </w:style>
  <w:style w:type="paragraph" w:styleId="af6">
    <w:name w:val="Title"/>
    <w:basedOn w:val="a"/>
    <w:next w:val="a"/>
    <w:link w:val="af5"/>
    <w:qFormat/>
    <w:rsid w:val="006A3FD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4">
    <w:name w:val="Название Знак1"/>
    <w:basedOn w:val="a0"/>
    <w:rsid w:val="006A3FDA"/>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6A3FDA"/>
    <w:rPr>
      <w:rFonts w:ascii="Cambria" w:hAnsi="Cambria"/>
      <w:i/>
      <w:iCs/>
      <w:color w:val="4F81BD"/>
      <w:spacing w:val="15"/>
      <w:sz w:val="24"/>
      <w:szCs w:val="24"/>
    </w:rPr>
  </w:style>
  <w:style w:type="paragraph" w:styleId="af8">
    <w:name w:val="Subtitle"/>
    <w:basedOn w:val="a"/>
    <w:next w:val="a"/>
    <w:link w:val="af7"/>
    <w:qFormat/>
    <w:rsid w:val="006A3FDA"/>
    <w:rPr>
      <w:rFonts w:ascii="Cambria" w:hAnsi="Cambria"/>
      <w:i/>
      <w:iCs/>
      <w:color w:val="4F81BD"/>
      <w:spacing w:val="15"/>
      <w:sz w:val="24"/>
      <w:szCs w:val="24"/>
    </w:rPr>
  </w:style>
  <w:style w:type="character" w:customStyle="1" w:styleId="15">
    <w:name w:val="Подзаголовок Знак1"/>
    <w:basedOn w:val="a0"/>
    <w:rsid w:val="006A3FDA"/>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6A3FDA"/>
    <w:rPr>
      <w:sz w:val="24"/>
      <w:szCs w:val="24"/>
    </w:rPr>
  </w:style>
  <w:style w:type="paragraph" w:styleId="22">
    <w:name w:val="Body Text 2"/>
    <w:basedOn w:val="a"/>
    <w:link w:val="21"/>
    <w:rsid w:val="006A3FDA"/>
    <w:pPr>
      <w:spacing w:after="120" w:line="480" w:lineRule="auto"/>
    </w:pPr>
    <w:rPr>
      <w:sz w:val="24"/>
      <w:szCs w:val="24"/>
    </w:rPr>
  </w:style>
  <w:style w:type="character" w:customStyle="1" w:styleId="210">
    <w:name w:val="Основной текст 2 Знак1"/>
    <w:basedOn w:val="a0"/>
    <w:rsid w:val="006A3FDA"/>
  </w:style>
  <w:style w:type="character" w:customStyle="1" w:styleId="23">
    <w:name w:val="Основной текст с отступом 2 Знак"/>
    <w:link w:val="24"/>
    <w:locked/>
    <w:rsid w:val="006A3FDA"/>
  </w:style>
  <w:style w:type="paragraph" w:styleId="24">
    <w:name w:val="Body Text Indent 2"/>
    <w:basedOn w:val="a"/>
    <w:link w:val="23"/>
    <w:rsid w:val="006A3FDA"/>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6A3FDA"/>
  </w:style>
  <w:style w:type="character" w:customStyle="1" w:styleId="32">
    <w:name w:val="Основной текст с отступом 3 Знак"/>
    <w:link w:val="33"/>
    <w:locked/>
    <w:rsid w:val="006A3FDA"/>
    <w:rPr>
      <w:sz w:val="16"/>
    </w:rPr>
  </w:style>
  <w:style w:type="paragraph" w:styleId="33">
    <w:name w:val="Body Text Indent 3"/>
    <w:basedOn w:val="a"/>
    <w:link w:val="32"/>
    <w:rsid w:val="006A3FDA"/>
    <w:pPr>
      <w:spacing w:after="120" w:line="240" w:lineRule="auto"/>
      <w:ind w:left="283"/>
      <w:jc w:val="both"/>
    </w:pPr>
    <w:rPr>
      <w:sz w:val="16"/>
    </w:rPr>
  </w:style>
  <w:style w:type="character" w:customStyle="1" w:styleId="310">
    <w:name w:val="Основной текст с отступом 3 Знак1"/>
    <w:basedOn w:val="a0"/>
    <w:rsid w:val="006A3FDA"/>
    <w:rPr>
      <w:sz w:val="16"/>
      <w:szCs w:val="16"/>
    </w:rPr>
  </w:style>
  <w:style w:type="character" w:customStyle="1" w:styleId="af9">
    <w:name w:val="Схема документа Знак"/>
    <w:link w:val="afa"/>
    <w:locked/>
    <w:rsid w:val="006A3FDA"/>
    <w:rPr>
      <w:rFonts w:ascii="Tahoma" w:hAnsi="Tahoma" w:cs="Tahoma"/>
      <w:shd w:val="clear" w:color="auto" w:fill="000080"/>
    </w:rPr>
  </w:style>
  <w:style w:type="paragraph" w:styleId="afa">
    <w:name w:val="Document Map"/>
    <w:basedOn w:val="a"/>
    <w:link w:val="af9"/>
    <w:rsid w:val="006A3FDA"/>
    <w:pPr>
      <w:shd w:val="clear" w:color="auto" w:fill="000080"/>
      <w:spacing w:after="0" w:line="240" w:lineRule="auto"/>
    </w:pPr>
    <w:rPr>
      <w:rFonts w:ascii="Tahoma" w:hAnsi="Tahoma" w:cs="Tahoma"/>
    </w:rPr>
  </w:style>
  <w:style w:type="character" w:customStyle="1" w:styleId="16">
    <w:name w:val="Схема документа Знак1"/>
    <w:basedOn w:val="a0"/>
    <w:rsid w:val="006A3FDA"/>
    <w:rPr>
      <w:rFonts w:ascii="Tahoma" w:hAnsi="Tahoma" w:cs="Tahoma"/>
      <w:sz w:val="16"/>
      <w:szCs w:val="16"/>
    </w:rPr>
  </w:style>
  <w:style w:type="character" w:customStyle="1" w:styleId="afb">
    <w:name w:val="Без интервала Знак"/>
    <w:link w:val="afc"/>
    <w:locked/>
    <w:rsid w:val="006A3FDA"/>
    <w:rPr>
      <w:rFonts w:ascii="Calibri" w:hAnsi="Calibri"/>
      <w:lang w:eastAsia="ru-RU"/>
    </w:rPr>
  </w:style>
  <w:style w:type="paragraph" w:styleId="afc">
    <w:name w:val="No Spacing"/>
    <w:link w:val="afb"/>
    <w:qFormat/>
    <w:rsid w:val="006A3FDA"/>
    <w:pPr>
      <w:spacing w:after="0" w:line="240" w:lineRule="auto"/>
    </w:pPr>
    <w:rPr>
      <w:rFonts w:ascii="Calibri" w:hAnsi="Calibri"/>
      <w:lang w:eastAsia="ru-RU"/>
    </w:rPr>
  </w:style>
  <w:style w:type="character" w:customStyle="1" w:styleId="25">
    <w:name w:val="Цитата 2 Знак"/>
    <w:link w:val="26"/>
    <w:locked/>
    <w:rsid w:val="006A3FDA"/>
    <w:rPr>
      <w:rFonts w:ascii="Calibri" w:hAnsi="Calibri"/>
      <w:i/>
      <w:iCs/>
      <w:color w:val="000000"/>
    </w:rPr>
  </w:style>
  <w:style w:type="paragraph" w:styleId="26">
    <w:name w:val="Quote"/>
    <w:basedOn w:val="a"/>
    <w:next w:val="a"/>
    <w:link w:val="25"/>
    <w:qFormat/>
    <w:rsid w:val="006A3FDA"/>
    <w:rPr>
      <w:rFonts w:ascii="Calibri" w:hAnsi="Calibri"/>
      <w:i/>
      <w:iCs/>
      <w:color w:val="000000"/>
    </w:rPr>
  </w:style>
  <w:style w:type="character" w:customStyle="1" w:styleId="212">
    <w:name w:val="Цитата 2 Знак1"/>
    <w:basedOn w:val="a0"/>
    <w:uiPriority w:val="29"/>
    <w:rsid w:val="006A3FDA"/>
    <w:rPr>
      <w:i/>
      <w:iCs/>
      <w:color w:val="000000" w:themeColor="text1"/>
    </w:rPr>
  </w:style>
  <w:style w:type="character" w:customStyle="1" w:styleId="afd">
    <w:name w:val="Выделенная цитата Знак"/>
    <w:link w:val="afe"/>
    <w:locked/>
    <w:rsid w:val="006A3FDA"/>
    <w:rPr>
      <w:rFonts w:ascii="Calibri" w:hAnsi="Calibri"/>
      <w:b/>
      <w:bCs/>
      <w:i/>
      <w:iCs/>
      <w:color w:val="4F81BD"/>
    </w:rPr>
  </w:style>
  <w:style w:type="paragraph" w:styleId="afe">
    <w:name w:val="Intense Quote"/>
    <w:basedOn w:val="a"/>
    <w:next w:val="a"/>
    <w:link w:val="afd"/>
    <w:qFormat/>
    <w:rsid w:val="006A3FDA"/>
    <w:pPr>
      <w:pBdr>
        <w:bottom w:val="single" w:sz="4" w:space="4" w:color="4F81BD"/>
      </w:pBdr>
      <w:spacing w:before="200" w:after="280"/>
      <w:ind w:left="936" w:right="936"/>
    </w:pPr>
    <w:rPr>
      <w:rFonts w:ascii="Calibri" w:hAnsi="Calibri"/>
      <w:b/>
      <w:bCs/>
      <w:i/>
      <w:iCs/>
      <w:color w:val="4F81BD"/>
    </w:rPr>
  </w:style>
  <w:style w:type="character" w:customStyle="1" w:styleId="17">
    <w:name w:val="Выделенная цитата Знак1"/>
    <w:basedOn w:val="a0"/>
    <w:uiPriority w:val="30"/>
    <w:rsid w:val="006A3FDA"/>
    <w:rPr>
      <w:b/>
      <w:bCs/>
      <w:i/>
      <w:iCs/>
      <w:color w:val="4F81BD" w:themeColor="accent1"/>
    </w:rPr>
  </w:style>
  <w:style w:type="character" w:customStyle="1" w:styleId="apple-style-span">
    <w:name w:val="apple-style-span"/>
    <w:basedOn w:val="a0"/>
    <w:rsid w:val="006A3FDA"/>
  </w:style>
  <w:style w:type="character" w:styleId="aff">
    <w:name w:val="Strong"/>
    <w:uiPriority w:val="22"/>
    <w:qFormat/>
    <w:rsid w:val="006A3FDA"/>
    <w:rPr>
      <w:b/>
      <w:bCs/>
    </w:rPr>
  </w:style>
  <w:style w:type="character" w:styleId="aff0">
    <w:name w:val="footnote reference"/>
    <w:aliases w:val="Знак сноски 1,Знак сноски-FN,Ciae niinee-FN,Referencia nota al pie"/>
    <w:rsid w:val="006A3FDA"/>
    <w:rPr>
      <w:rFonts w:ascii="Verdana" w:hAnsi="Verdana" w:cs="Verdana"/>
      <w:sz w:val="18"/>
      <w:szCs w:val="18"/>
      <w:vertAlign w:val="superscript"/>
    </w:rPr>
  </w:style>
  <w:style w:type="paragraph" w:customStyle="1" w:styleId="18">
    <w:name w:val="Абзац списка1"/>
    <w:basedOn w:val="a"/>
    <w:rsid w:val="006A3FDA"/>
    <w:pPr>
      <w:ind w:left="720"/>
    </w:pPr>
    <w:rPr>
      <w:rFonts w:ascii="Calibri" w:eastAsia="Calibri" w:hAnsi="Calibri" w:cs="Calibri"/>
    </w:rPr>
  </w:style>
  <w:style w:type="paragraph" w:customStyle="1" w:styleId="Default">
    <w:name w:val="Default"/>
    <w:rsid w:val="006A3FD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1">
    <w:name w:val="Текст Знак"/>
    <w:link w:val="aff2"/>
    <w:rsid w:val="006A3FDA"/>
    <w:rPr>
      <w:rFonts w:ascii="Courier New" w:hAnsi="Courier New" w:cs="Courier New"/>
    </w:rPr>
  </w:style>
  <w:style w:type="paragraph" w:styleId="aff2">
    <w:name w:val="Plain Text"/>
    <w:basedOn w:val="a"/>
    <w:link w:val="aff1"/>
    <w:rsid w:val="006A3FDA"/>
    <w:pPr>
      <w:spacing w:after="0" w:line="240" w:lineRule="auto"/>
    </w:pPr>
    <w:rPr>
      <w:rFonts w:ascii="Courier New" w:hAnsi="Courier New" w:cs="Courier New"/>
    </w:rPr>
  </w:style>
  <w:style w:type="character" w:customStyle="1" w:styleId="19">
    <w:name w:val="Текст Знак1"/>
    <w:basedOn w:val="a0"/>
    <w:rsid w:val="006A3FDA"/>
    <w:rPr>
      <w:rFonts w:ascii="Consolas" w:hAnsi="Consolas" w:cs="Consolas"/>
      <w:sz w:val="21"/>
      <w:szCs w:val="21"/>
    </w:rPr>
  </w:style>
  <w:style w:type="paragraph" w:customStyle="1" w:styleId="aff3">
    <w:name w:val="Таблицы (моноширинный)"/>
    <w:basedOn w:val="a"/>
    <w:next w:val="a"/>
    <w:rsid w:val="006A3FD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4">
    <w:name w:val="List Paragraph"/>
    <w:basedOn w:val="a"/>
    <w:uiPriority w:val="34"/>
    <w:qFormat/>
    <w:rsid w:val="006A3FDA"/>
    <w:pPr>
      <w:suppressAutoHyphens/>
      <w:ind w:left="720"/>
    </w:pPr>
    <w:rPr>
      <w:rFonts w:ascii="Calibri" w:eastAsia="Times New Roman" w:hAnsi="Calibri" w:cs="Calibri"/>
      <w:lang w:eastAsia="ar-SA"/>
    </w:rPr>
  </w:style>
  <w:style w:type="paragraph" w:customStyle="1" w:styleId="213">
    <w:name w:val="Основной текст 21"/>
    <w:basedOn w:val="a"/>
    <w:rsid w:val="006A3FD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f5">
    <w:name w:val="Гипертекстовая ссылка"/>
    <w:uiPriority w:val="99"/>
    <w:rsid w:val="006A3FDA"/>
    <w:rPr>
      <w:color w:val="106BBE"/>
    </w:rPr>
  </w:style>
  <w:style w:type="paragraph" w:customStyle="1" w:styleId="aff6">
    <w:name w:val="Заголовок статьи"/>
    <w:basedOn w:val="a"/>
    <w:next w:val="a"/>
    <w:uiPriority w:val="99"/>
    <w:rsid w:val="006A3FD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QuoteChar">
    <w:name w:val="Quote Char"/>
    <w:link w:val="214"/>
    <w:locked/>
    <w:rsid w:val="006A3FDA"/>
    <w:rPr>
      <w:rFonts w:ascii="Calibri" w:hAnsi="Calibri"/>
      <w:i/>
      <w:color w:val="000000"/>
    </w:rPr>
  </w:style>
  <w:style w:type="paragraph" w:customStyle="1" w:styleId="214">
    <w:name w:val="Цитата 21"/>
    <w:basedOn w:val="a"/>
    <w:next w:val="a"/>
    <w:link w:val="QuoteChar"/>
    <w:rsid w:val="006A3FDA"/>
    <w:rPr>
      <w:rFonts w:ascii="Calibri" w:hAnsi="Calibri"/>
      <w:i/>
      <w:color w:val="000000"/>
    </w:rPr>
  </w:style>
  <w:style w:type="character" w:customStyle="1" w:styleId="IntenseQuoteChar">
    <w:name w:val="Intense Quote Char"/>
    <w:link w:val="1a"/>
    <w:locked/>
    <w:rsid w:val="006A3FDA"/>
    <w:rPr>
      <w:rFonts w:ascii="Calibri" w:hAnsi="Calibri"/>
      <w:b/>
      <w:i/>
      <w:color w:val="4F81BD"/>
    </w:rPr>
  </w:style>
  <w:style w:type="paragraph" w:customStyle="1" w:styleId="1a">
    <w:name w:val="Выделенная цитата1"/>
    <w:basedOn w:val="a"/>
    <w:next w:val="a"/>
    <w:link w:val="IntenseQuoteChar"/>
    <w:rsid w:val="006A3FDA"/>
    <w:pPr>
      <w:pBdr>
        <w:bottom w:val="single" w:sz="4" w:space="4" w:color="4F81BD"/>
      </w:pBdr>
      <w:spacing w:before="200" w:after="280"/>
      <w:ind w:left="936" w:right="936"/>
    </w:pPr>
    <w:rPr>
      <w:rFonts w:ascii="Calibri" w:hAnsi="Calibri"/>
      <w:b/>
      <w:i/>
      <w:color w:val="4F81BD"/>
    </w:rPr>
  </w:style>
  <w:style w:type="paragraph" w:customStyle="1" w:styleId="220">
    <w:name w:val="Основной текст 22"/>
    <w:basedOn w:val="a"/>
    <w:rsid w:val="006A3FDA"/>
    <w:pPr>
      <w:spacing w:after="0" w:line="240" w:lineRule="auto"/>
      <w:ind w:firstLine="709"/>
    </w:pPr>
    <w:rPr>
      <w:rFonts w:ascii="Courier New" w:eastAsia="Times New Roman" w:hAnsi="Courier New" w:cs="Times New Roman"/>
      <w:sz w:val="28"/>
      <w:szCs w:val="20"/>
      <w:lang w:eastAsia="ru-RU"/>
    </w:rPr>
  </w:style>
  <w:style w:type="paragraph" w:customStyle="1" w:styleId="CharChar1CharChar1CharChar">
    <w:name w:val="Char Char Знак Знак1 Char Char1 Знак Знак Char Char"/>
    <w:basedOn w:val="a"/>
    <w:rsid w:val="006A3FD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7">
    <w:name w:val="Основной текст_"/>
    <w:link w:val="51"/>
    <w:rsid w:val="006A3FDA"/>
    <w:rPr>
      <w:sz w:val="27"/>
      <w:szCs w:val="27"/>
      <w:shd w:val="clear" w:color="auto" w:fill="FFFFFF"/>
    </w:rPr>
  </w:style>
  <w:style w:type="paragraph" w:customStyle="1" w:styleId="51">
    <w:name w:val="Основной текст5"/>
    <w:basedOn w:val="a"/>
    <w:link w:val="aff7"/>
    <w:rsid w:val="006A3FDA"/>
    <w:pPr>
      <w:shd w:val="clear" w:color="auto" w:fill="FFFFFF"/>
      <w:spacing w:after="3480" w:line="322" w:lineRule="exact"/>
    </w:pPr>
    <w:rPr>
      <w:sz w:val="27"/>
      <w:szCs w:val="27"/>
    </w:rPr>
  </w:style>
  <w:style w:type="paragraph" w:customStyle="1" w:styleId="consplusnormal0">
    <w:name w:val="consplusnormal"/>
    <w:basedOn w:val="a"/>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3FDA"/>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6A3FDA"/>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aliases w:val="Знак2 Знак"/>
    <w:basedOn w:val="a"/>
    <w:next w:val="a"/>
    <w:link w:val="31"/>
    <w:qFormat/>
    <w:rsid w:val="006A3FD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6A3F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A3FD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qFormat/>
    <w:rsid w:val="006A3FDA"/>
    <w:pPr>
      <w:tabs>
        <w:tab w:val="num" w:pos="1152"/>
      </w:tabs>
      <w:spacing w:before="240" w:after="60" w:line="240" w:lineRule="auto"/>
      <w:ind w:left="1152" w:hanging="432"/>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6A3FDA"/>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qFormat/>
    <w:rsid w:val="006A3FDA"/>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6A3FDA"/>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FDA"/>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6A3FDA"/>
    <w:rPr>
      <w:rFonts w:ascii="Times New Roman" w:eastAsia="Times New Roman" w:hAnsi="Times New Roman" w:cs="Times New Roman"/>
      <w:sz w:val="28"/>
      <w:szCs w:val="20"/>
      <w:lang w:eastAsia="ru-RU"/>
    </w:rPr>
  </w:style>
  <w:style w:type="character" w:customStyle="1" w:styleId="30">
    <w:name w:val="Заголовок 3 Знак"/>
    <w:basedOn w:val="a0"/>
    <w:semiHidden/>
    <w:rsid w:val="006A3FD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A3F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A3FDA"/>
    <w:rPr>
      <w:rFonts w:ascii="Cambria" w:eastAsia="Times New Roman" w:hAnsi="Cambria" w:cs="Times New Roman"/>
      <w:color w:val="243F60"/>
      <w:lang w:eastAsia="ru-RU"/>
    </w:rPr>
  </w:style>
  <w:style w:type="character" w:customStyle="1" w:styleId="60">
    <w:name w:val="Заголовок 6 Знак"/>
    <w:basedOn w:val="a0"/>
    <w:link w:val="6"/>
    <w:rsid w:val="006A3FDA"/>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A3FDA"/>
    <w:rPr>
      <w:rFonts w:ascii="Cambria" w:eastAsia="Times New Roman" w:hAnsi="Cambria" w:cs="Times New Roman"/>
      <w:i/>
      <w:iCs/>
      <w:color w:val="404040"/>
      <w:lang w:eastAsia="ru-RU"/>
    </w:rPr>
  </w:style>
  <w:style w:type="character" w:customStyle="1" w:styleId="80">
    <w:name w:val="Заголовок 8 Знак"/>
    <w:basedOn w:val="a0"/>
    <w:link w:val="8"/>
    <w:rsid w:val="006A3FDA"/>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6A3FDA"/>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rsid w:val="006A3FDA"/>
  </w:style>
  <w:style w:type="paragraph" w:customStyle="1" w:styleId="ConsPlusNormal">
    <w:name w:val="ConsPlusNormal"/>
    <w:rsid w:val="006A3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6A3F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6A3F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A3F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6A3FDA"/>
    <w:rPr>
      <w:rFonts w:ascii="Times New Roman" w:eastAsia="Times New Roman" w:hAnsi="Times New Roman" w:cs="Times New Roman"/>
      <w:sz w:val="24"/>
      <w:szCs w:val="24"/>
      <w:lang w:eastAsia="ru-RU"/>
    </w:rPr>
  </w:style>
  <w:style w:type="paragraph" w:styleId="a6">
    <w:name w:val="Balloon Text"/>
    <w:basedOn w:val="a"/>
    <w:link w:val="a7"/>
    <w:uiPriority w:val="99"/>
    <w:rsid w:val="006A3FDA"/>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6A3FDA"/>
    <w:rPr>
      <w:rFonts w:ascii="Tahoma" w:eastAsia="Times New Roman" w:hAnsi="Tahoma" w:cs="Times New Roman"/>
      <w:sz w:val="16"/>
      <w:szCs w:val="16"/>
      <w:lang w:val="x-none" w:eastAsia="x-none"/>
    </w:rPr>
  </w:style>
  <w:style w:type="paragraph" w:customStyle="1" w:styleId="ConsPlusCell">
    <w:name w:val="ConsPlusCell"/>
    <w:uiPriority w:val="99"/>
    <w:rsid w:val="006A3F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rsid w:val="006A3FDA"/>
    <w:rPr>
      <w:rFonts w:cs="Times New Roman"/>
      <w:color w:val="0000FF"/>
      <w:u w:val="single"/>
    </w:rPr>
  </w:style>
  <w:style w:type="paragraph" w:customStyle="1" w:styleId="Style16">
    <w:name w:val="Style16"/>
    <w:basedOn w:val="a"/>
    <w:rsid w:val="006A3FD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3FDA"/>
  </w:style>
  <w:style w:type="paragraph" w:customStyle="1" w:styleId="ConsPlusTitle">
    <w:name w:val="ConsPlusTitle"/>
    <w:rsid w:val="006A3F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nformat0">
    <w:name w:val="ConsPlusNonformat Знак"/>
    <w:link w:val="ConsPlusNonformat"/>
    <w:locked/>
    <w:rsid w:val="006A3FDA"/>
    <w:rPr>
      <w:rFonts w:ascii="Courier New" w:eastAsia="Times New Roman" w:hAnsi="Courier New" w:cs="Courier New"/>
      <w:sz w:val="20"/>
      <w:szCs w:val="20"/>
      <w:lang w:eastAsia="ru-RU"/>
    </w:rPr>
  </w:style>
  <w:style w:type="character" w:customStyle="1" w:styleId="31">
    <w:name w:val="Заголовок 3 Знак1"/>
    <w:aliases w:val="Знак2 Знак Знак"/>
    <w:link w:val="3"/>
    <w:locked/>
    <w:rsid w:val="006A3FDA"/>
    <w:rPr>
      <w:rFonts w:ascii="Arial" w:eastAsia="Times New Roman" w:hAnsi="Arial" w:cs="Times New Roman"/>
      <w:b/>
      <w:bCs/>
      <w:sz w:val="26"/>
      <w:szCs w:val="26"/>
      <w:lang w:val="x-none" w:eastAsia="x-none"/>
    </w:rPr>
  </w:style>
  <w:style w:type="paragraph" w:styleId="aa">
    <w:name w:val="Body Text"/>
    <w:basedOn w:val="a"/>
    <w:link w:val="ab"/>
    <w:rsid w:val="006A3FDA"/>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6A3FDA"/>
    <w:rPr>
      <w:rFonts w:ascii="Times New Roman" w:eastAsia="Times New Roman" w:hAnsi="Times New Roman" w:cs="Times New Roman"/>
      <w:sz w:val="28"/>
      <w:szCs w:val="20"/>
      <w:lang w:eastAsia="ru-RU"/>
    </w:rPr>
  </w:style>
  <w:style w:type="paragraph" w:styleId="ac">
    <w:name w:val="Body Text Indent"/>
    <w:basedOn w:val="a"/>
    <w:link w:val="ad"/>
    <w:rsid w:val="006A3FD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6A3FDA"/>
    <w:rPr>
      <w:rFonts w:ascii="Times New Roman" w:eastAsia="Times New Roman" w:hAnsi="Times New Roman" w:cs="Times New Roman"/>
      <w:sz w:val="28"/>
      <w:szCs w:val="20"/>
      <w:lang w:eastAsia="ru-RU"/>
    </w:rPr>
  </w:style>
  <w:style w:type="paragraph" w:customStyle="1" w:styleId="Postan">
    <w:name w:val="Postan"/>
    <w:basedOn w:val="a"/>
    <w:rsid w:val="006A3FDA"/>
    <w:pPr>
      <w:spacing w:after="0" w:line="240" w:lineRule="auto"/>
      <w:jc w:val="center"/>
    </w:pPr>
    <w:rPr>
      <w:rFonts w:ascii="Times New Roman" w:eastAsia="Times New Roman" w:hAnsi="Times New Roman" w:cs="Times New Roman"/>
      <w:sz w:val="28"/>
      <w:szCs w:val="20"/>
      <w:lang w:eastAsia="ru-RU"/>
    </w:rPr>
  </w:style>
  <w:style w:type="paragraph" w:styleId="ae">
    <w:name w:val="header"/>
    <w:basedOn w:val="a"/>
    <w:link w:val="af"/>
    <w:uiPriority w:val="99"/>
    <w:rsid w:val="006A3FD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6A3FDA"/>
    <w:rPr>
      <w:rFonts w:ascii="Times New Roman" w:eastAsia="Times New Roman" w:hAnsi="Times New Roman" w:cs="Times New Roman"/>
      <w:sz w:val="20"/>
      <w:szCs w:val="20"/>
      <w:lang w:eastAsia="ru-RU"/>
    </w:rPr>
  </w:style>
  <w:style w:type="character" w:styleId="af0">
    <w:name w:val="page number"/>
    <w:basedOn w:val="a0"/>
    <w:rsid w:val="006A3FDA"/>
  </w:style>
  <w:style w:type="character" w:customStyle="1" w:styleId="HTML">
    <w:name w:val="Стандартный HTML Знак"/>
    <w:link w:val="HTML0"/>
    <w:locked/>
    <w:rsid w:val="006A3FDA"/>
    <w:rPr>
      <w:rFonts w:ascii="Courier New" w:hAnsi="Courier New" w:cs="Courier New"/>
    </w:rPr>
  </w:style>
  <w:style w:type="paragraph" w:styleId="HTML0">
    <w:name w:val="HTML Preformatted"/>
    <w:basedOn w:val="a"/>
    <w:link w:val="HTML"/>
    <w:rsid w:val="006A3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rsid w:val="006A3FDA"/>
    <w:rPr>
      <w:rFonts w:ascii="Consolas" w:hAnsi="Consolas" w:cs="Consolas"/>
      <w:sz w:val="20"/>
      <w:szCs w:val="2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2"/>
    <w:rsid w:val="006A3FDA"/>
    <w:rPr>
      <w:sz w:val="24"/>
      <w:szCs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rsid w:val="006A3FDA"/>
    <w:pPr>
      <w:spacing w:after="0" w:line="240" w:lineRule="auto"/>
    </w:pPr>
    <w:rPr>
      <w:sz w:val="24"/>
      <w:szCs w:val="24"/>
    </w:rPr>
  </w:style>
  <w:style w:type="character" w:customStyle="1" w:styleId="12">
    <w:name w:val="Текст сноски Знак1"/>
    <w:basedOn w:val="a0"/>
    <w:rsid w:val="006A3FDA"/>
    <w:rPr>
      <w:sz w:val="20"/>
      <w:szCs w:val="20"/>
    </w:rPr>
  </w:style>
  <w:style w:type="character" w:customStyle="1" w:styleId="af3">
    <w:name w:val="Текст концевой сноски Знак"/>
    <w:link w:val="af4"/>
    <w:locked/>
    <w:rsid w:val="006A3FDA"/>
  </w:style>
  <w:style w:type="paragraph" w:styleId="af4">
    <w:name w:val="endnote text"/>
    <w:basedOn w:val="a"/>
    <w:link w:val="af3"/>
    <w:rsid w:val="006A3FDA"/>
    <w:pPr>
      <w:spacing w:after="0" w:line="240" w:lineRule="auto"/>
    </w:pPr>
  </w:style>
  <w:style w:type="character" w:customStyle="1" w:styleId="13">
    <w:name w:val="Текст концевой сноски Знак1"/>
    <w:basedOn w:val="a0"/>
    <w:rsid w:val="006A3FDA"/>
    <w:rPr>
      <w:sz w:val="20"/>
      <w:szCs w:val="20"/>
    </w:rPr>
  </w:style>
  <w:style w:type="character" w:customStyle="1" w:styleId="af5">
    <w:name w:val="Название Знак"/>
    <w:link w:val="af6"/>
    <w:locked/>
    <w:rsid w:val="006A3FDA"/>
    <w:rPr>
      <w:rFonts w:ascii="Cambria" w:hAnsi="Cambria"/>
      <w:color w:val="17365D"/>
      <w:spacing w:val="5"/>
      <w:kern w:val="28"/>
      <w:sz w:val="52"/>
      <w:szCs w:val="52"/>
    </w:rPr>
  </w:style>
  <w:style w:type="paragraph" w:styleId="af6">
    <w:name w:val="Title"/>
    <w:basedOn w:val="a"/>
    <w:next w:val="a"/>
    <w:link w:val="af5"/>
    <w:qFormat/>
    <w:rsid w:val="006A3FD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4">
    <w:name w:val="Название Знак1"/>
    <w:basedOn w:val="a0"/>
    <w:rsid w:val="006A3FDA"/>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6A3FDA"/>
    <w:rPr>
      <w:rFonts w:ascii="Cambria" w:hAnsi="Cambria"/>
      <w:i/>
      <w:iCs/>
      <w:color w:val="4F81BD"/>
      <w:spacing w:val="15"/>
      <w:sz w:val="24"/>
      <w:szCs w:val="24"/>
    </w:rPr>
  </w:style>
  <w:style w:type="paragraph" w:styleId="af8">
    <w:name w:val="Subtitle"/>
    <w:basedOn w:val="a"/>
    <w:next w:val="a"/>
    <w:link w:val="af7"/>
    <w:qFormat/>
    <w:rsid w:val="006A3FDA"/>
    <w:rPr>
      <w:rFonts w:ascii="Cambria" w:hAnsi="Cambria"/>
      <w:i/>
      <w:iCs/>
      <w:color w:val="4F81BD"/>
      <w:spacing w:val="15"/>
      <w:sz w:val="24"/>
      <w:szCs w:val="24"/>
    </w:rPr>
  </w:style>
  <w:style w:type="character" w:customStyle="1" w:styleId="15">
    <w:name w:val="Подзаголовок Знак1"/>
    <w:basedOn w:val="a0"/>
    <w:rsid w:val="006A3FDA"/>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locked/>
    <w:rsid w:val="006A3FDA"/>
    <w:rPr>
      <w:sz w:val="24"/>
      <w:szCs w:val="24"/>
    </w:rPr>
  </w:style>
  <w:style w:type="paragraph" w:styleId="22">
    <w:name w:val="Body Text 2"/>
    <w:basedOn w:val="a"/>
    <w:link w:val="21"/>
    <w:rsid w:val="006A3FDA"/>
    <w:pPr>
      <w:spacing w:after="120" w:line="480" w:lineRule="auto"/>
    </w:pPr>
    <w:rPr>
      <w:sz w:val="24"/>
      <w:szCs w:val="24"/>
    </w:rPr>
  </w:style>
  <w:style w:type="character" w:customStyle="1" w:styleId="210">
    <w:name w:val="Основной текст 2 Знак1"/>
    <w:basedOn w:val="a0"/>
    <w:rsid w:val="006A3FDA"/>
  </w:style>
  <w:style w:type="character" w:customStyle="1" w:styleId="23">
    <w:name w:val="Основной текст с отступом 2 Знак"/>
    <w:link w:val="24"/>
    <w:locked/>
    <w:rsid w:val="006A3FDA"/>
  </w:style>
  <w:style w:type="paragraph" w:styleId="24">
    <w:name w:val="Body Text Indent 2"/>
    <w:basedOn w:val="a"/>
    <w:link w:val="23"/>
    <w:rsid w:val="006A3FDA"/>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6A3FDA"/>
  </w:style>
  <w:style w:type="character" w:customStyle="1" w:styleId="32">
    <w:name w:val="Основной текст с отступом 3 Знак"/>
    <w:link w:val="33"/>
    <w:locked/>
    <w:rsid w:val="006A3FDA"/>
    <w:rPr>
      <w:sz w:val="16"/>
    </w:rPr>
  </w:style>
  <w:style w:type="paragraph" w:styleId="33">
    <w:name w:val="Body Text Indent 3"/>
    <w:basedOn w:val="a"/>
    <w:link w:val="32"/>
    <w:rsid w:val="006A3FDA"/>
    <w:pPr>
      <w:spacing w:after="120" w:line="240" w:lineRule="auto"/>
      <w:ind w:left="283"/>
      <w:jc w:val="both"/>
    </w:pPr>
    <w:rPr>
      <w:sz w:val="16"/>
    </w:rPr>
  </w:style>
  <w:style w:type="character" w:customStyle="1" w:styleId="310">
    <w:name w:val="Основной текст с отступом 3 Знак1"/>
    <w:basedOn w:val="a0"/>
    <w:rsid w:val="006A3FDA"/>
    <w:rPr>
      <w:sz w:val="16"/>
      <w:szCs w:val="16"/>
    </w:rPr>
  </w:style>
  <w:style w:type="character" w:customStyle="1" w:styleId="af9">
    <w:name w:val="Схема документа Знак"/>
    <w:link w:val="afa"/>
    <w:locked/>
    <w:rsid w:val="006A3FDA"/>
    <w:rPr>
      <w:rFonts w:ascii="Tahoma" w:hAnsi="Tahoma" w:cs="Tahoma"/>
      <w:shd w:val="clear" w:color="auto" w:fill="000080"/>
    </w:rPr>
  </w:style>
  <w:style w:type="paragraph" w:styleId="afa">
    <w:name w:val="Document Map"/>
    <w:basedOn w:val="a"/>
    <w:link w:val="af9"/>
    <w:rsid w:val="006A3FDA"/>
    <w:pPr>
      <w:shd w:val="clear" w:color="auto" w:fill="000080"/>
      <w:spacing w:after="0" w:line="240" w:lineRule="auto"/>
    </w:pPr>
    <w:rPr>
      <w:rFonts w:ascii="Tahoma" w:hAnsi="Tahoma" w:cs="Tahoma"/>
    </w:rPr>
  </w:style>
  <w:style w:type="character" w:customStyle="1" w:styleId="16">
    <w:name w:val="Схема документа Знак1"/>
    <w:basedOn w:val="a0"/>
    <w:rsid w:val="006A3FDA"/>
    <w:rPr>
      <w:rFonts w:ascii="Tahoma" w:hAnsi="Tahoma" w:cs="Tahoma"/>
      <w:sz w:val="16"/>
      <w:szCs w:val="16"/>
    </w:rPr>
  </w:style>
  <w:style w:type="character" w:customStyle="1" w:styleId="afb">
    <w:name w:val="Без интервала Знак"/>
    <w:link w:val="afc"/>
    <w:locked/>
    <w:rsid w:val="006A3FDA"/>
    <w:rPr>
      <w:rFonts w:ascii="Calibri" w:hAnsi="Calibri"/>
      <w:lang w:eastAsia="ru-RU"/>
    </w:rPr>
  </w:style>
  <w:style w:type="paragraph" w:styleId="afc">
    <w:name w:val="No Spacing"/>
    <w:link w:val="afb"/>
    <w:qFormat/>
    <w:rsid w:val="006A3FDA"/>
    <w:pPr>
      <w:spacing w:after="0" w:line="240" w:lineRule="auto"/>
    </w:pPr>
    <w:rPr>
      <w:rFonts w:ascii="Calibri" w:hAnsi="Calibri"/>
      <w:lang w:eastAsia="ru-RU"/>
    </w:rPr>
  </w:style>
  <w:style w:type="character" w:customStyle="1" w:styleId="25">
    <w:name w:val="Цитата 2 Знак"/>
    <w:link w:val="26"/>
    <w:locked/>
    <w:rsid w:val="006A3FDA"/>
    <w:rPr>
      <w:rFonts w:ascii="Calibri" w:hAnsi="Calibri"/>
      <w:i/>
      <w:iCs/>
      <w:color w:val="000000"/>
    </w:rPr>
  </w:style>
  <w:style w:type="paragraph" w:styleId="26">
    <w:name w:val="Quote"/>
    <w:basedOn w:val="a"/>
    <w:next w:val="a"/>
    <w:link w:val="25"/>
    <w:qFormat/>
    <w:rsid w:val="006A3FDA"/>
    <w:rPr>
      <w:rFonts w:ascii="Calibri" w:hAnsi="Calibri"/>
      <w:i/>
      <w:iCs/>
      <w:color w:val="000000"/>
    </w:rPr>
  </w:style>
  <w:style w:type="character" w:customStyle="1" w:styleId="212">
    <w:name w:val="Цитата 2 Знак1"/>
    <w:basedOn w:val="a0"/>
    <w:uiPriority w:val="29"/>
    <w:rsid w:val="006A3FDA"/>
    <w:rPr>
      <w:i/>
      <w:iCs/>
      <w:color w:val="000000" w:themeColor="text1"/>
    </w:rPr>
  </w:style>
  <w:style w:type="character" w:customStyle="1" w:styleId="afd">
    <w:name w:val="Выделенная цитата Знак"/>
    <w:link w:val="afe"/>
    <w:locked/>
    <w:rsid w:val="006A3FDA"/>
    <w:rPr>
      <w:rFonts w:ascii="Calibri" w:hAnsi="Calibri"/>
      <w:b/>
      <w:bCs/>
      <w:i/>
      <w:iCs/>
      <w:color w:val="4F81BD"/>
    </w:rPr>
  </w:style>
  <w:style w:type="paragraph" w:styleId="afe">
    <w:name w:val="Intense Quote"/>
    <w:basedOn w:val="a"/>
    <w:next w:val="a"/>
    <w:link w:val="afd"/>
    <w:qFormat/>
    <w:rsid w:val="006A3FDA"/>
    <w:pPr>
      <w:pBdr>
        <w:bottom w:val="single" w:sz="4" w:space="4" w:color="4F81BD"/>
      </w:pBdr>
      <w:spacing w:before="200" w:after="280"/>
      <w:ind w:left="936" w:right="936"/>
    </w:pPr>
    <w:rPr>
      <w:rFonts w:ascii="Calibri" w:hAnsi="Calibri"/>
      <w:b/>
      <w:bCs/>
      <w:i/>
      <w:iCs/>
      <w:color w:val="4F81BD"/>
    </w:rPr>
  </w:style>
  <w:style w:type="character" w:customStyle="1" w:styleId="17">
    <w:name w:val="Выделенная цитата Знак1"/>
    <w:basedOn w:val="a0"/>
    <w:uiPriority w:val="30"/>
    <w:rsid w:val="006A3FDA"/>
    <w:rPr>
      <w:b/>
      <w:bCs/>
      <w:i/>
      <w:iCs/>
      <w:color w:val="4F81BD" w:themeColor="accent1"/>
    </w:rPr>
  </w:style>
  <w:style w:type="character" w:customStyle="1" w:styleId="apple-style-span">
    <w:name w:val="apple-style-span"/>
    <w:basedOn w:val="a0"/>
    <w:rsid w:val="006A3FDA"/>
  </w:style>
  <w:style w:type="character" w:styleId="aff">
    <w:name w:val="Strong"/>
    <w:uiPriority w:val="22"/>
    <w:qFormat/>
    <w:rsid w:val="006A3FDA"/>
    <w:rPr>
      <w:b/>
      <w:bCs/>
    </w:rPr>
  </w:style>
  <w:style w:type="character" w:styleId="aff0">
    <w:name w:val="footnote reference"/>
    <w:aliases w:val="Знак сноски 1,Знак сноски-FN,Ciae niinee-FN,Referencia nota al pie"/>
    <w:rsid w:val="006A3FDA"/>
    <w:rPr>
      <w:rFonts w:ascii="Verdana" w:hAnsi="Verdana" w:cs="Verdana"/>
      <w:sz w:val="18"/>
      <w:szCs w:val="18"/>
      <w:vertAlign w:val="superscript"/>
    </w:rPr>
  </w:style>
  <w:style w:type="paragraph" w:customStyle="1" w:styleId="18">
    <w:name w:val="Абзац списка1"/>
    <w:basedOn w:val="a"/>
    <w:rsid w:val="006A3FDA"/>
    <w:pPr>
      <w:ind w:left="720"/>
    </w:pPr>
    <w:rPr>
      <w:rFonts w:ascii="Calibri" w:eastAsia="Calibri" w:hAnsi="Calibri" w:cs="Calibri"/>
    </w:rPr>
  </w:style>
  <w:style w:type="paragraph" w:customStyle="1" w:styleId="Default">
    <w:name w:val="Default"/>
    <w:rsid w:val="006A3FD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1">
    <w:name w:val="Текст Знак"/>
    <w:link w:val="aff2"/>
    <w:rsid w:val="006A3FDA"/>
    <w:rPr>
      <w:rFonts w:ascii="Courier New" w:hAnsi="Courier New" w:cs="Courier New"/>
    </w:rPr>
  </w:style>
  <w:style w:type="paragraph" w:styleId="aff2">
    <w:name w:val="Plain Text"/>
    <w:basedOn w:val="a"/>
    <w:link w:val="aff1"/>
    <w:rsid w:val="006A3FDA"/>
    <w:pPr>
      <w:spacing w:after="0" w:line="240" w:lineRule="auto"/>
    </w:pPr>
    <w:rPr>
      <w:rFonts w:ascii="Courier New" w:hAnsi="Courier New" w:cs="Courier New"/>
    </w:rPr>
  </w:style>
  <w:style w:type="character" w:customStyle="1" w:styleId="19">
    <w:name w:val="Текст Знак1"/>
    <w:basedOn w:val="a0"/>
    <w:rsid w:val="006A3FDA"/>
    <w:rPr>
      <w:rFonts w:ascii="Consolas" w:hAnsi="Consolas" w:cs="Consolas"/>
      <w:sz w:val="21"/>
      <w:szCs w:val="21"/>
    </w:rPr>
  </w:style>
  <w:style w:type="paragraph" w:customStyle="1" w:styleId="aff3">
    <w:name w:val="Таблицы (моноширинный)"/>
    <w:basedOn w:val="a"/>
    <w:next w:val="a"/>
    <w:rsid w:val="006A3FD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f4">
    <w:name w:val="List Paragraph"/>
    <w:basedOn w:val="a"/>
    <w:uiPriority w:val="34"/>
    <w:qFormat/>
    <w:rsid w:val="006A3FDA"/>
    <w:pPr>
      <w:suppressAutoHyphens/>
      <w:ind w:left="720"/>
    </w:pPr>
    <w:rPr>
      <w:rFonts w:ascii="Calibri" w:eastAsia="Times New Roman" w:hAnsi="Calibri" w:cs="Calibri"/>
      <w:lang w:eastAsia="ar-SA"/>
    </w:rPr>
  </w:style>
  <w:style w:type="paragraph" w:customStyle="1" w:styleId="213">
    <w:name w:val="Основной текст 21"/>
    <w:basedOn w:val="a"/>
    <w:rsid w:val="006A3FDA"/>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f5">
    <w:name w:val="Гипертекстовая ссылка"/>
    <w:uiPriority w:val="99"/>
    <w:rsid w:val="006A3FDA"/>
    <w:rPr>
      <w:color w:val="106BBE"/>
    </w:rPr>
  </w:style>
  <w:style w:type="paragraph" w:customStyle="1" w:styleId="aff6">
    <w:name w:val="Заголовок статьи"/>
    <w:basedOn w:val="a"/>
    <w:next w:val="a"/>
    <w:uiPriority w:val="99"/>
    <w:rsid w:val="006A3FD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QuoteChar">
    <w:name w:val="Quote Char"/>
    <w:link w:val="214"/>
    <w:locked/>
    <w:rsid w:val="006A3FDA"/>
    <w:rPr>
      <w:rFonts w:ascii="Calibri" w:hAnsi="Calibri"/>
      <w:i/>
      <w:color w:val="000000"/>
    </w:rPr>
  </w:style>
  <w:style w:type="paragraph" w:customStyle="1" w:styleId="214">
    <w:name w:val="Цитата 21"/>
    <w:basedOn w:val="a"/>
    <w:next w:val="a"/>
    <w:link w:val="QuoteChar"/>
    <w:rsid w:val="006A3FDA"/>
    <w:rPr>
      <w:rFonts w:ascii="Calibri" w:hAnsi="Calibri"/>
      <w:i/>
      <w:color w:val="000000"/>
    </w:rPr>
  </w:style>
  <w:style w:type="character" w:customStyle="1" w:styleId="IntenseQuoteChar">
    <w:name w:val="Intense Quote Char"/>
    <w:link w:val="1a"/>
    <w:locked/>
    <w:rsid w:val="006A3FDA"/>
    <w:rPr>
      <w:rFonts w:ascii="Calibri" w:hAnsi="Calibri"/>
      <w:b/>
      <w:i/>
      <w:color w:val="4F81BD"/>
    </w:rPr>
  </w:style>
  <w:style w:type="paragraph" w:customStyle="1" w:styleId="1a">
    <w:name w:val="Выделенная цитата1"/>
    <w:basedOn w:val="a"/>
    <w:next w:val="a"/>
    <w:link w:val="IntenseQuoteChar"/>
    <w:rsid w:val="006A3FDA"/>
    <w:pPr>
      <w:pBdr>
        <w:bottom w:val="single" w:sz="4" w:space="4" w:color="4F81BD"/>
      </w:pBdr>
      <w:spacing w:before="200" w:after="280"/>
      <w:ind w:left="936" w:right="936"/>
    </w:pPr>
    <w:rPr>
      <w:rFonts w:ascii="Calibri" w:hAnsi="Calibri"/>
      <w:b/>
      <w:i/>
      <w:color w:val="4F81BD"/>
    </w:rPr>
  </w:style>
  <w:style w:type="paragraph" w:customStyle="1" w:styleId="220">
    <w:name w:val="Основной текст 22"/>
    <w:basedOn w:val="a"/>
    <w:rsid w:val="006A3FDA"/>
    <w:pPr>
      <w:spacing w:after="0" w:line="240" w:lineRule="auto"/>
      <w:ind w:firstLine="709"/>
    </w:pPr>
    <w:rPr>
      <w:rFonts w:ascii="Courier New" w:eastAsia="Times New Roman" w:hAnsi="Courier New" w:cs="Times New Roman"/>
      <w:sz w:val="28"/>
      <w:szCs w:val="20"/>
      <w:lang w:eastAsia="ru-RU"/>
    </w:rPr>
  </w:style>
  <w:style w:type="paragraph" w:customStyle="1" w:styleId="CharChar1CharChar1CharChar">
    <w:name w:val="Char Char Знак Знак1 Char Char1 Знак Знак Char Char"/>
    <w:basedOn w:val="a"/>
    <w:rsid w:val="006A3FD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7">
    <w:name w:val="Основной текст_"/>
    <w:link w:val="51"/>
    <w:rsid w:val="006A3FDA"/>
    <w:rPr>
      <w:sz w:val="27"/>
      <w:szCs w:val="27"/>
      <w:shd w:val="clear" w:color="auto" w:fill="FFFFFF"/>
    </w:rPr>
  </w:style>
  <w:style w:type="paragraph" w:customStyle="1" w:styleId="51">
    <w:name w:val="Основной текст5"/>
    <w:basedOn w:val="a"/>
    <w:link w:val="aff7"/>
    <w:rsid w:val="006A3FDA"/>
    <w:pPr>
      <w:shd w:val="clear" w:color="auto" w:fill="FFFFFF"/>
      <w:spacing w:after="3480" w:line="322" w:lineRule="exact"/>
    </w:pPr>
    <w:rPr>
      <w:sz w:val="27"/>
      <w:szCs w:val="27"/>
    </w:rPr>
  </w:style>
  <w:style w:type="paragraph" w:customStyle="1" w:styleId="consplusnormal0">
    <w:name w:val="consplusnormal"/>
    <w:basedOn w:val="a"/>
    <w:rsid w:val="006A3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EF2249EACCFBAF6003539EA0739AA796008514D6940E3F4E0700562003DE327AD0C02B344D311ADE8DEkBd4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13408</Words>
  <Characters>76428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2017-02-06T09:49:00Z</dcterms:created>
  <dcterms:modified xsi:type="dcterms:W3CDTF">2017-02-06T13:10:00Z</dcterms:modified>
</cp:coreProperties>
</file>