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5373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41DD"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13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E141DD">
        <w:rPr>
          <w:rFonts w:ascii="Times New Roman" w:eastAsia="Times New Roman" w:hAnsi="Times New Roman" w:cs="Times New Roman"/>
          <w:sz w:val="28"/>
          <w:szCs w:val="28"/>
          <w:lang w:eastAsia="ar-SA"/>
        </w:rPr>
        <w:t>114/1</w:t>
      </w:r>
      <w:bookmarkStart w:id="0" w:name="_GoBack"/>
      <w:bookmarkEnd w:id="0"/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14.10.2013 г. № </w:t>
      </w:r>
      <w:r w:rsidR="009D78AE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Pr="00113023" w:rsidRDefault="00B13024" w:rsidP="00B1302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</w:t>
      </w:r>
      <w:r w:rsidR="009D78AE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024" w:rsidRPr="00F30B4F" w:rsidRDefault="00B13024" w:rsidP="00B1302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9D78AE">
        <w:rPr>
          <w:rFonts w:ascii="Times New Roman" w:hAnsi="Times New Roman" w:cs="Times New Roman"/>
          <w:sz w:val="28"/>
          <w:szCs w:val="28"/>
        </w:rPr>
        <w:t>м</w:t>
      </w:r>
      <w:r w:rsidR="009D78AE" w:rsidRPr="008A416F">
        <w:rPr>
          <w:rFonts w:ascii="Times New Roman" w:hAnsi="Times New Roman" w:cs="Times New Roman"/>
          <w:sz w:val="28"/>
          <w:szCs w:val="28"/>
        </w:rPr>
        <w:t>униципальн</w:t>
      </w:r>
      <w:r w:rsidR="009D78AE">
        <w:rPr>
          <w:rFonts w:ascii="Times New Roman" w:hAnsi="Times New Roman" w:cs="Times New Roman"/>
          <w:sz w:val="28"/>
          <w:szCs w:val="28"/>
        </w:rPr>
        <w:t>ой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78AE">
        <w:rPr>
          <w:rFonts w:ascii="Times New Roman" w:hAnsi="Times New Roman" w:cs="Times New Roman"/>
          <w:sz w:val="28"/>
          <w:szCs w:val="28"/>
        </w:rPr>
        <w:t>ы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="009D78AE">
        <w:rPr>
          <w:rFonts w:ascii="Times New Roman" w:hAnsi="Times New Roman" w:cs="Times New Roman"/>
          <w:sz w:val="28"/>
          <w:szCs w:val="28"/>
        </w:rPr>
        <w:t>«</w:t>
      </w:r>
      <w:r w:rsidR="009D78AE" w:rsidRPr="00F53008">
        <w:rPr>
          <w:rFonts w:ascii="Times New Roman" w:hAnsi="Times New Roman" w:cs="Times New Roman"/>
          <w:sz w:val="28"/>
          <w:szCs w:val="28"/>
        </w:rPr>
        <w:t>Благоустройство и энергоэффективность</w:t>
      </w:r>
      <w:r w:rsidR="009D78AE">
        <w:rPr>
          <w:rFonts w:ascii="Times New Roman" w:hAnsi="Times New Roman" w:cs="Times New Roman"/>
          <w:sz w:val="28"/>
          <w:szCs w:val="28"/>
        </w:rPr>
        <w:t>»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41"/>
      </w:tblGrid>
      <w:tr w:rsidR="00241E29" w:rsidRPr="00241E29" w:rsidTr="00333E76">
        <w:trPr>
          <w:trHeight w:val="239"/>
        </w:trPr>
        <w:tc>
          <w:tcPr>
            <w:tcW w:w="3956" w:type="dxa"/>
          </w:tcPr>
          <w:p w:rsidR="00241E29" w:rsidRPr="00241E29" w:rsidRDefault="000664FF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</w:tcPr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12332,8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2785,7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241E29" w:rsidRPr="00241E29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рублей.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Pr="002D1B56" w:rsidRDefault="002D1B56" w:rsidP="002D1B5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B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8 в паспорте подпрограммы «</w:t>
      </w:r>
      <w:r w:rsidRPr="002D1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«Благоустройство в Калининском сельском поселении»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строку Ресурсное обеспечение подпрограммы муниципальной программы Калининского сельского поселения изложить в следующей редакции:            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4"/>
        <w:gridCol w:w="866"/>
        <w:gridCol w:w="5951"/>
      </w:tblGrid>
      <w:tr w:rsidR="00241E29" w:rsidRPr="00241E29" w:rsidTr="000664FF">
        <w:trPr>
          <w:trHeight w:val="2967"/>
        </w:trPr>
        <w:tc>
          <w:tcPr>
            <w:tcW w:w="3295" w:type="dxa"/>
          </w:tcPr>
          <w:p w:rsidR="00241E29" w:rsidRPr="00241E29" w:rsidRDefault="009E728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47" w:type="dxa"/>
          </w:tcPr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5257,2 т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15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рублей.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счет средств бюджета Калининского сельского поселения Мясниковского района – 5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257,1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15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41E29" w:rsidRPr="00241E29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F429C" w:rsidRDefault="001F429C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9C" w:rsidSect="001F42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9E7289" w:rsidRDefault="002D1B56" w:rsidP="001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FA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9E7289" w:rsidRDefault="009E728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Программе</w:t>
      </w: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и энергоэффективность»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 «Благоустройство и энергоэффективность»</w:t>
      </w:r>
      <w:r w:rsidRPr="002D1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260"/>
        <w:gridCol w:w="3840"/>
        <w:gridCol w:w="601"/>
        <w:gridCol w:w="552"/>
        <w:gridCol w:w="497"/>
        <w:gridCol w:w="324"/>
        <w:gridCol w:w="690"/>
        <w:gridCol w:w="690"/>
        <w:gridCol w:w="690"/>
        <w:gridCol w:w="690"/>
        <w:gridCol w:w="690"/>
        <w:gridCol w:w="690"/>
        <w:gridCol w:w="690"/>
      </w:tblGrid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энергоэффективность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Мероприятия по 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сетей уличного освещения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всего,в том 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B44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B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1B56" w:rsidRPr="002D1B56" w:rsidTr="002D1B56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B44FFE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2D1B56" w:rsidRPr="002D1B56" w:rsidRDefault="002D1B56" w:rsidP="002D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E29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0664FF"/>
    <w:rsid w:val="001F429C"/>
    <w:rsid w:val="00241E29"/>
    <w:rsid w:val="002D1B56"/>
    <w:rsid w:val="00333E76"/>
    <w:rsid w:val="00385574"/>
    <w:rsid w:val="00537365"/>
    <w:rsid w:val="00545DDF"/>
    <w:rsid w:val="007A5C52"/>
    <w:rsid w:val="00910E09"/>
    <w:rsid w:val="009D78AE"/>
    <w:rsid w:val="009E7289"/>
    <w:rsid w:val="00A16BFD"/>
    <w:rsid w:val="00B13024"/>
    <w:rsid w:val="00B44DE8"/>
    <w:rsid w:val="00B44FFE"/>
    <w:rsid w:val="00BC0FAF"/>
    <w:rsid w:val="00C86CF9"/>
    <w:rsid w:val="00C93BBB"/>
    <w:rsid w:val="00E141DD"/>
    <w:rsid w:val="00E907F8"/>
    <w:rsid w:val="00F961F9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2017-02-03T13:22:00Z</dcterms:created>
  <dcterms:modified xsi:type="dcterms:W3CDTF">2017-02-06T06:31:00Z</dcterms:modified>
</cp:coreProperties>
</file>